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637CD6" w:rsidRDefault="00486F87" w:rsidP="00637CD6">
      <w:pPr>
        <w:widowControl w:val="0"/>
        <w:bidi/>
        <w:ind w:firstLine="284"/>
        <w:jc w:val="both"/>
        <w:rPr>
          <w:rFonts w:cs="2  Homa"/>
          <w:b/>
          <w:bCs w:val="0"/>
          <w:sz w:val="28"/>
          <w:rtl/>
          <w:lang w:bidi="fa-IR"/>
        </w:rPr>
      </w:pPr>
      <w:r w:rsidRPr="00637CD6">
        <w:rPr>
          <w:rFonts w:cs="2  Badr" w:hint="cs"/>
          <w:b/>
          <w:bCs w:val="0"/>
          <w:sz w:val="28"/>
          <w:rtl/>
          <w:lang w:bidi="fa-IR"/>
        </w:rPr>
        <w:t>بسم</w:t>
      </w:r>
      <w:r w:rsidR="00D0657C" w:rsidRPr="00637CD6">
        <w:rPr>
          <w:rFonts w:cs="2  Badr" w:hint="cs"/>
          <w:b/>
          <w:bCs w:val="0"/>
          <w:sz w:val="28"/>
          <w:rtl/>
          <w:lang w:bidi="fa-IR"/>
        </w:rPr>
        <w:t xml:space="preserve"> </w:t>
      </w:r>
      <w:r w:rsidRPr="00637CD6">
        <w:rPr>
          <w:rFonts w:cs="2  Badr" w:hint="cs"/>
          <w:b/>
          <w:bCs w:val="0"/>
          <w:sz w:val="28"/>
          <w:rtl/>
          <w:lang w:bidi="fa-IR"/>
        </w:rPr>
        <w:t>الله‌</w:t>
      </w:r>
      <w:r w:rsidR="00D0657C" w:rsidRPr="00637CD6">
        <w:rPr>
          <w:rFonts w:cs="2  Badr" w:hint="cs"/>
          <w:b/>
          <w:bCs w:val="0"/>
          <w:sz w:val="28"/>
          <w:rtl/>
          <w:lang w:bidi="fa-IR"/>
        </w:rPr>
        <w:t xml:space="preserve"> </w:t>
      </w:r>
      <w:r w:rsidRPr="00637CD6">
        <w:rPr>
          <w:rFonts w:cs="2  Badr" w:hint="cs"/>
          <w:b/>
          <w:bCs w:val="0"/>
          <w:sz w:val="28"/>
          <w:rtl/>
          <w:lang w:bidi="fa-IR"/>
        </w:rPr>
        <w:t>الرحمن</w:t>
      </w:r>
      <w:r w:rsidR="00D0657C" w:rsidRPr="00637CD6">
        <w:rPr>
          <w:rFonts w:cs="2  Badr" w:hint="cs"/>
          <w:b/>
          <w:bCs w:val="0"/>
          <w:sz w:val="28"/>
          <w:rtl/>
          <w:lang w:bidi="fa-IR"/>
        </w:rPr>
        <w:t xml:space="preserve"> </w:t>
      </w:r>
      <w:r w:rsidRPr="00637CD6">
        <w:rPr>
          <w:rFonts w:cs="2  Badr" w:hint="cs"/>
          <w:b/>
          <w:bCs w:val="0"/>
          <w:sz w:val="28"/>
          <w:rtl/>
          <w:lang w:bidi="fa-IR"/>
        </w:rPr>
        <w:t>الرحیم</w:t>
      </w:r>
    </w:p>
    <w:p w:rsidR="00E71F9B" w:rsidRPr="00637CD6" w:rsidRDefault="00E71F9B" w:rsidP="00637CD6">
      <w:pPr>
        <w:widowControl w:val="0"/>
        <w:bidi/>
        <w:ind w:firstLine="284"/>
        <w:jc w:val="both"/>
        <w:rPr>
          <w:rFonts w:cs="B Nazanin"/>
          <w:sz w:val="30"/>
          <w:szCs w:val="30"/>
          <w:rtl/>
        </w:rPr>
      </w:pPr>
      <w:r w:rsidRPr="00637CD6">
        <w:rPr>
          <w:rFonts w:cs="B Nazanin" w:hint="cs"/>
          <w:sz w:val="30"/>
          <w:szCs w:val="30"/>
          <w:rtl/>
        </w:rPr>
        <w:t xml:space="preserve">انس با قرآن </w:t>
      </w:r>
    </w:p>
    <w:p w:rsidR="000B3CF0" w:rsidRPr="00637CD6" w:rsidRDefault="000B3CF0" w:rsidP="00637CD6">
      <w:pPr>
        <w:widowControl w:val="0"/>
        <w:shd w:val="clear" w:color="auto" w:fill="FFFFFF"/>
        <w:bidi/>
        <w:ind w:firstLine="284"/>
        <w:jc w:val="both"/>
        <w:rPr>
          <w:rFonts w:cs="2  Titr"/>
          <w:b/>
        </w:rPr>
      </w:pPr>
      <w:r w:rsidRPr="00637CD6">
        <w:rPr>
          <w:rFonts w:cs="2  Titr" w:hint="cs"/>
          <w:b/>
          <w:bCs w:val="0"/>
          <w:rtl/>
        </w:rPr>
        <w:t>معجزات علمی قرآن: 1ـ زوجيت در گياهان</w:t>
      </w:r>
    </w:p>
    <w:p w:rsidR="000B3CF0" w:rsidRPr="00637CD6" w:rsidRDefault="000B3CF0" w:rsidP="00637CD6">
      <w:pPr>
        <w:widowControl w:val="0"/>
        <w:bidi/>
        <w:ind w:firstLine="284"/>
        <w:jc w:val="both"/>
        <w:rPr>
          <w:rFonts w:ascii="Traditional Arabic" w:hAnsi="Traditional Arabic" w:cs="B Nazanin"/>
          <w:b/>
          <w:bCs w:val="0"/>
          <w:sz w:val="30"/>
          <w:szCs w:val="30"/>
          <w:rtl/>
        </w:rPr>
      </w:pPr>
      <w:r w:rsidRPr="00637CD6">
        <w:rPr>
          <w:rFonts w:ascii="Traditional Arabic" w:hAnsi="Traditional Arabic" w:cs="B Nazanin" w:hint="cs"/>
          <w:b/>
          <w:bCs w:val="0"/>
          <w:sz w:val="30"/>
          <w:szCs w:val="30"/>
          <w:rtl/>
        </w:rPr>
        <w:t>(</w:t>
      </w:r>
      <w:r w:rsidRPr="00637CD6">
        <w:rPr>
          <w:rFonts w:ascii="Traditional Arabic" w:hAnsi="Traditional Arabic" w:cs="Traditional Arabic"/>
          <w:sz w:val="30"/>
          <w:szCs w:val="30"/>
          <w:rtl/>
        </w:rPr>
        <w:t>وَهُوَ الَّذِي مَدَّ الأَرْضَ وَجَعَلَ فِيهَا رَوَاسِيَ وَأَنْهَارًا وَمِن كُلِّ الثَّمَرَاتِ جَعَلَ فِيهَا زَوْجَيْنِ اثْنَيْنِ يُغْشِي اللَّيْلَ النَّهَارَ إِنَّ فِي ذَلِكَ لَآيَاتٍ لِّقَوْمٍ يَتَفَكَّرُونَ</w:t>
      </w:r>
      <w:r w:rsidRPr="00637CD6">
        <w:rPr>
          <w:rFonts w:ascii="Traditional Arabic" w:hAnsi="Traditional Arabic" w:cs="B Nazanin" w:hint="cs"/>
          <w:b/>
          <w:bCs w:val="0"/>
          <w:sz w:val="30"/>
          <w:szCs w:val="30"/>
          <w:rtl/>
        </w:rPr>
        <w:t xml:space="preserve"> ـ و او كسى است كه زمين را گسترانيد؛ و در آن (كوه‌‌هاى) استوار و جوى‌‌ها قرار داد؛ و از همه‌‌</w:t>
      </w:r>
      <w:r w:rsidRPr="00637CD6">
        <w:rPr>
          <w:rFonts w:ascii="Traditional Arabic" w:hAnsi="Traditional Arabic" w:cs="B Nazanin" w:hint="eastAsia"/>
          <w:b/>
          <w:bCs w:val="0"/>
          <w:sz w:val="30"/>
          <w:szCs w:val="30"/>
          <w:rtl/>
        </w:rPr>
        <w:t>‌ی</w:t>
      </w:r>
      <w:r w:rsidRPr="00637CD6">
        <w:rPr>
          <w:rFonts w:ascii="Traditional Arabic" w:hAnsi="Traditional Arabic" w:cs="B Nazanin" w:hint="cs"/>
          <w:b/>
          <w:bCs w:val="0"/>
          <w:sz w:val="30"/>
          <w:szCs w:val="30"/>
          <w:rtl/>
        </w:rPr>
        <w:t xml:space="preserve"> محصولات، در آن، يك جفت دوتايى قرار داد؛ روز را به شب مى‌‌پوشاند؛ قطعاً در آن(ها) نشانه</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‌‌هايى است براى گروهى كه تفكّر مى‌‌</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كنند».(رعد/3)</w:t>
      </w:r>
    </w:p>
    <w:p w:rsidR="000B3CF0" w:rsidRPr="00637CD6" w:rsidRDefault="000B3CF0" w:rsidP="00637CD6">
      <w:pPr>
        <w:widowControl w:val="0"/>
        <w:bidi/>
        <w:ind w:firstLine="284"/>
        <w:jc w:val="both"/>
        <w:rPr>
          <w:rFonts w:ascii="Traditional Arabic" w:hAnsi="Traditional Arabic" w:cs="B Nazanin"/>
          <w:sz w:val="30"/>
          <w:szCs w:val="30"/>
          <w:rtl/>
        </w:rPr>
      </w:pPr>
      <w:r w:rsidRPr="00637CD6">
        <w:rPr>
          <w:rFonts w:ascii="Traditional Arabic" w:hAnsi="Traditional Arabic" w:cs="B Nazanin" w:hint="cs"/>
          <w:sz w:val="30"/>
          <w:szCs w:val="30"/>
          <w:rtl/>
        </w:rPr>
        <w:t>نكته‌ی علمي</w:t>
      </w:r>
    </w:p>
    <w:p w:rsidR="000B3CF0" w:rsidRPr="00637CD6" w:rsidRDefault="000B3CF0" w:rsidP="00637CD6">
      <w:pPr>
        <w:widowControl w:val="0"/>
        <w:bidi/>
        <w:ind w:firstLine="284"/>
        <w:jc w:val="both"/>
        <w:rPr>
          <w:rFonts w:ascii="Traditional Arabic" w:hAnsi="Traditional Arabic" w:cs="B Nazanin"/>
          <w:b/>
          <w:bCs w:val="0"/>
          <w:sz w:val="30"/>
          <w:szCs w:val="30"/>
          <w:rtl/>
        </w:rPr>
      </w:pPr>
      <w:r w:rsidRPr="00637CD6">
        <w:rPr>
          <w:rFonts w:ascii="Traditional Arabic" w:hAnsi="Traditional Arabic" w:cs="B Nazanin" w:hint="cs"/>
          <w:b/>
          <w:bCs w:val="0"/>
          <w:sz w:val="30"/>
          <w:szCs w:val="30"/>
          <w:rtl/>
        </w:rPr>
        <w:t>عبارت (</w:t>
      </w:r>
      <w:r w:rsidRPr="00637CD6">
        <w:rPr>
          <w:rFonts w:ascii="Traditional Arabic" w:hAnsi="Traditional Arabic" w:cs="Traditional Arabic"/>
          <w:sz w:val="30"/>
          <w:szCs w:val="30"/>
          <w:rtl/>
        </w:rPr>
        <w:t>وَ</w:t>
      </w:r>
      <w:r w:rsidRPr="00637CD6">
        <w:rPr>
          <w:rFonts w:ascii="Traditional Arabic" w:hAnsi="Traditional Arabic" w:cs="Traditional Arabic" w:hint="cs"/>
          <w:sz w:val="30"/>
          <w:szCs w:val="30"/>
          <w:rtl/>
        </w:rPr>
        <w:t xml:space="preserve"> </w:t>
      </w:r>
      <w:r w:rsidRPr="00637CD6">
        <w:rPr>
          <w:rFonts w:ascii="Traditional Arabic" w:hAnsi="Traditional Arabic" w:cs="Traditional Arabic"/>
          <w:sz w:val="30"/>
          <w:szCs w:val="30"/>
          <w:rtl/>
        </w:rPr>
        <w:t>مِن كُلِّ الثَّمَرَاتِ جَعَلَ فِيهَا زَوْجَيْنِ اثْنَيْنِ</w:t>
      </w:r>
      <w:r w:rsidRPr="00637CD6">
        <w:rPr>
          <w:rFonts w:ascii="Traditional Arabic" w:hAnsi="Traditional Arabic" w:cs="B Nazanin" w:hint="cs"/>
          <w:b/>
          <w:bCs w:val="0"/>
          <w:sz w:val="30"/>
          <w:szCs w:val="30"/>
          <w:rtl/>
        </w:rPr>
        <w:t>) اشاره دارد به اين</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كه ميوه‌‌ها موجودات زنده‌‌اي هستند كه داراي نطفه‌‌هاي نر و ماده مي‌‌باشند</w:t>
      </w:r>
      <w:r w:rsidR="00CE0B2C" w:rsidRPr="00637CD6">
        <w:rPr>
          <w:rStyle w:val="FootnoteReference"/>
          <w:rFonts w:ascii="Traditional Arabic" w:hAnsi="Traditional Arabic" w:cs="B Titr"/>
          <w:sz w:val="22"/>
          <w:szCs w:val="22"/>
          <w:rtl/>
        </w:rPr>
        <w:footnoteReference w:id="1"/>
      </w:r>
      <w:r w:rsidRPr="00637CD6">
        <w:rPr>
          <w:rFonts w:ascii="Traditional Arabic" w:hAnsi="Traditional Arabic" w:cs="B Nazanin" w:hint="cs"/>
          <w:b/>
          <w:bCs w:val="0"/>
          <w:sz w:val="30"/>
          <w:szCs w:val="30"/>
          <w:rtl/>
        </w:rPr>
        <w:t xml:space="preserve"> كه از طريق تلقيح، بارور مي‌‌شوند.</w:t>
      </w:r>
      <w:r w:rsidR="00830813" w:rsidRPr="00830813">
        <w:rPr>
          <w:rStyle w:val="FootnoteReference"/>
          <w:rFonts w:ascii="Traditional Arabic" w:hAnsi="Traditional Arabic" w:cs="B Titr"/>
          <w:sz w:val="22"/>
          <w:szCs w:val="22"/>
          <w:rtl/>
        </w:rPr>
        <w:t xml:space="preserve"> </w:t>
      </w:r>
      <w:r w:rsidR="00830813" w:rsidRPr="00637CD6">
        <w:rPr>
          <w:rStyle w:val="FootnoteReference"/>
          <w:rFonts w:ascii="Traditional Arabic" w:hAnsi="Traditional Arabic" w:cs="B Titr"/>
          <w:sz w:val="22"/>
          <w:szCs w:val="22"/>
          <w:rtl/>
        </w:rPr>
        <w:footnoteReference w:id="2"/>
      </w:r>
    </w:p>
    <w:p w:rsidR="000B3CF0" w:rsidRPr="00637CD6" w:rsidRDefault="000B3CF0" w:rsidP="00637CD6">
      <w:pPr>
        <w:widowControl w:val="0"/>
        <w:bidi/>
        <w:ind w:firstLine="284"/>
        <w:jc w:val="both"/>
        <w:rPr>
          <w:rFonts w:ascii="Traditional Arabic" w:hAnsi="Traditional Arabic" w:cs="B Nazanin"/>
          <w:b/>
          <w:bCs w:val="0"/>
          <w:sz w:val="30"/>
          <w:szCs w:val="30"/>
          <w:rtl/>
        </w:rPr>
      </w:pPr>
      <w:r w:rsidRPr="00637CD6">
        <w:rPr>
          <w:rFonts w:ascii="Traditional Arabic" w:hAnsi="Traditional Arabic" w:cs="B Nazanin" w:hint="cs"/>
          <w:b/>
          <w:bCs w:val="0"/>
          <w:sz w:val="30"/>
          <w:szCs w:val="30"/>
          <w:rtl/>
        </w:rPr>
        <w:t>اگر ‌لينه، دانشمند و گياه‌‌شناس معروف سوئدي، در اواسط قرن 18 م. موفق به كشف اين مسأله شد كه زوجيت در جهان گياهان تقريباً يك قانون عمومي و همگاني است و گياهان نيز همچون حيوانات از طريق آميزش نطفه نر و ماده، بارور مي‌‌شوند و ميوه مي‌‌دهند، قرآن مجيد در يك‌هزار و صد سال قبل از آن، اين حقيقت را فاش ساخته است. اين خود يكي از معجزات علمي قرآن مجيد است كه بيانگر عظمت اين كتاب بزرگ آسماني مي‌‌باشد.</w:t>
      </w:r>
    </w:p>
    <w:p w:rsidR="000B3CF0" w:rsidRPr="00637CD6" w:rsidRDefault="000B3CF0" w:rsidP="00637CD6">
      <w:pPr>
        <w:widowControl w:val="0"/>
        <w:bidi/>
        <w:ind w:firstLine="284"/>
        <w:jc w:val="both"/>
        <w:rPr>
          <w:rFonts w:ascii="Traditional Arabic" w:hAnsi="Traditional Arabic" w:cs="B Nazanin"/>
          <w:b/>
          <w:bCs w:val="0"/>
          <w:sz w:val="30"/>
          <w:szCs w:val="30"/>
          <w:rtl/>
        </w:rPr>
      </w:pPr>
      <w:r w:rsidRPr="00637CD6">
        <w:rPr>
          <w:rFonts w:ascii="Traditional Arabic" w:hAnsi="Traditional Arabic" w:cs="B Nazanin" w:hint="cs"/>
          <w:b/>
          <w:bCs w:val="0"/>
          <w:sz w:val="30"/>
          <w:szCs w:val="30"/>
          <w:rtl/>
        </w:rPr>
        <w:t>شكي نيست كه قبل از لينه بسياري از دانشمندان اجمالاً به نر و ماده بودن بعضي از گياهان پي برده بودند، حتي مردم عادي مي‌‌دانستند كه مثلاً اگر نخل را بر ندهند يعني از نطفه نر روي قسمت‌هاي ماده گياه نپاشند، ثمر نخواهد داد، اما هيچ‌</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كس به درستي نمي‌‌دانست كه اين يك قانون تقريباً همگاني است تا اين</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كه لينه موفق به كشف آن شد، ولي همان</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گونه كه گفتيم، قرآن قرن</w:t>
      </w:r>
      <w:r w:rsidRPr="00637CD6">
        <w:rPr>
          <w:rFonts w:ascii="Traditional Arabic" w:hAnsi="Traditional Arabic" w:cs="B Nazanin" w:hint="eastAsia"/>
          <w:b/>
          <w:bCs w:val="0"/>
          <w:sz w:val="30"/>
          <w:szCs w:val="30"/>
          <w:rtl/>
        </w:rPr>
        <w:t>‌</w:t>
      </w:r>
      <w:r w:rsidRPr="00637CD6">
        <w:rPr>
          <w:rFonts w:ascii="Traditional Arabic" w:hAnsi="Traditional Arabic" w:cs="B Nazanin" w:hint="cs"/>
          <w:b/>
          <w:bCs w:val="0"/>
          <w:sz w:val="30"/>
          <w:szCs w:val="30"/>
          <w:rtl/>
        </w:rPr>
        <w:t>‌ها قبل از وي، از آن پرده برداشته بود.</w:t>
      </w:r>
      <w:r w:rsidRPr="00637CD6">
        <w:rPr>
          <w:rStyle w:val="FootnoteReference"/>
          <w:rFonts w:ascii="Traditional Arabic" w:hAnsi="Traditional Arabic" w:cs="B Titr"/>
          <w:sz w:val="22"/>
          <w:szCs w:val="22"/>
          <w:rtl/>
        </w:rPr>
        <w:footnoteReference w:id="3"/>
      </w:r>
    </w:p>
    <w:p w:rsidR="000B3CF0" w:rsidRPr="00C345A3" w:rsidRDefault="0063015D" w:rsidP="00637CD6">
      <w:pPr>
        <w:widowControl w:val="0"/>
        <w:bidi/>
        <w:ind w:firstLine="284"/>
        <w:jc w:val="center"/>
        <w:rPr>
          <w:rFonts w:ascii="Traditional Arabic" w:hAnsi="Traditional Arabic" w:cs="B Titr"/>
          <w:b/>
          <w:bCs w:val="0"/>
          <w:sz w:val="28"/>
          <w:rtl/>
        </w:rPr>
      </w:pPr>
      <w:r w:rsidRPr="00C345A3">
        <w:rPr>
          <w:rFonts w:ascii="Traditional Arabic" w:hAnsi="Traditional Arabic" w:cs="B Titr" w:hint="cs"/>
          <w:b/>
          <w:bCs w:val="0"/>
          <w:sz w:val="28"/>
          <w:rtl/>
        </w:rPr>
        <w:lastRenderedPageBreak/>
        <w:t>دین سطحی به کار نمی‌آید</w:t>
      </w:r>
    </w:p>
    <w:p w:rsidR="00A00308" w:rsidRPr="00C345A3" w:rsidRDefault="00A00308" w:rsidP="00637CD6">
      <w:pPr>
        <w:widowControl w:val="0"/>
        <w:bidi/>
        <w:ind w:firstLine="284"/>
        <w:jc w:val="both"/>
        <w:rPr>
          <w:rFonts w:ascii="Traditional Arabic" w:hAnsi="Traditional Arabic" w:cs="B Nazanin"/>
          <w:sz w:val="28"/>
          <w:rtl/>
          <w:lang w:bidi="fa-IR"/>
        </w:rPr>
      </w:pPr>
      <w:r w:rsidRPr="00C345A3">
        <w:rPr>
          <w:rFonts w:ascii="Traditional Arabic" w:hAnsi="Traditional Arabic" w:cs="B Nazanin"/>
          <w:sz w:val="28"/>
          <w:rtl/>
        </w:rPr>
        <w:t>آن</w:t>
      </w:r>
      <w:r w:rsidR="001133E7" w:rsidRPr="00C345A3">
        <w:rPr>
          <w:rFonts w:ascii="Traditional Arabic" w:hAnsi="Traditional Arabic" w:cs="B Nazanin" w:hint="cs"/>
          <w:sz w:val="28"/>
          <w:rtl/>
        </w:rPr>
        <w:t>‌</w:t>
      </w:r>
      <w:r w:rsidRPr="00C345A3">
        <w:rPr>
          <w:rFonts w:ascii="Traditional Arabic" w:hAnsi="Traditional Arabic" w:cs="B Nazanin"/>
          <w:sz w:val="28"/>
          <w:rtl/>
        </w:rPr>
        <w:t>ها كه بر لب پرتگاه كفرند</w:t>
      </w:r>
      <w:r w:rsidR="0063015D" w:rsidRPr="00C345A3">
        <w:rPr>
          <w:rFonts w:ascii="Traditional Arabic" w:hAnsi="Traditional Arabic" w:cs="B Nazanin" w:hint="cs"/>
          <w:sz w:val="28"/>
          <w:rtl/>
        </w:rPr>
        <w:t>!</w:t>
      </w:r>
      <w:r w:rsidR="0063015D" w:rsidRPr="00C345A3">
        <w:rPr>
          <w:rStyle w:val="FootnoteReference"/>
          <w:rFonts w:ascii="Traditional Arabic" w:hAnsi="Traditional Arabic" w:cs="B Titr"/>
          <w:sz w:val="20"/>
          <w:szCs w:val="20"/>
          <w:rtl/>
        </w:rPr>
        <w:t xml:space="preserve"> </w:t>
      </w:r>
      <w:r w:rsidR="0063015D" w:rsidRPr="00C345A3">
        <w:rPr>
          <w:rStyle w:val="FootnoteReference"/>
          <w:rFonts w:ascii="Traditional Arabic" w:hAnsi="Traditional Arabic" w:cs="B Titr"/>
          <w:sz w:val="20"/>
          <w:szCs w:val="20"/>
          <w:rtl/>
        </w:rPr>
        <w:footnoteReference w:id="4"/>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در آيات گذشته سخن از دو گروه در ميان بود گروه پيروان گمراه، و رهبران گمراه كننده، اما در آيات مورد بحث سخن از گروه سومى است كه همان افراد ضعيف</w:t>
      </w:r>
      <w:r w:rsidR="001133E7"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الايمان هستند</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قرآن در توصيف اين گروه چنين مى‏گويد:</w:t>
      </w:r>
      <w:r w:rsidR="001133E7"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بعضى از مردم خدا را تنها با زبان مى‏پرستند اما ايمان قلبى</w:t>
      </w:r>
      <w:r w:rsidR="001133E7"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بسيار سطحى و ضعيف است</w:t>
      </w:r>
      <w:r w:rsidR="001133E7"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w:t>
      </w:r>
      <w:r w:rsidRPr="00C345A3">
        <w:rPr>
          <w:rFonts w:ascii="Traditional Arabic" w:hAnsi="Traditional Arabic" w:cs="Traditional Arabic"/>
          <w:sz w:val="28"/>
          <w:rtl/>
        </w:rPr>
        <w:t>وَ مِنَ النَّاسِ مَنْ يَعْبُدُ اللَّهَ عَلى‏ حَرْفٍ</w:t>
      </w:r>
      <w:r w:rsidR="001133E7" w:rsidRPr="00C345A3">
        <w:rPr>
          <w:rFonts w:ascii="Traditional Arabic" w:hAnsi="Traditional Arabic" w:cs="B Nazanin" w:hint="cs"/>
          <w:b/>
          <w:bCs w:val="0"/>
          <w:sz w:val="28"/>
          <w:rtl/>
        </w:rPr>
        <w:t>)</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تعبير به</w:t>
      </w:r>
      <w:r w:rsidR="00FE7E4C"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على حرف</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ممكن است اشاره به اين باشد كه ايمان آنها بيشتر بر زبان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است، و در قلب</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جز نور ضعيف بسيار كمرنگى از ايمان نتابيده است</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و ممكن است اشاره به اين باشد كه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در متن ايمان و اسلام قرار ندارند بلكه در كنار و لبه آنند، زيرا يكى از معانى</w:t>
      </w:r>
      <w:r w:rsidR="00FE7E4C"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حرف</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لبه كوه و كناره اشياء است و مى‏دانيم كسانى كه در لبه چيزى قرار گرفته‏اند مستقر و پا بر جا نيستند، و با تكان مختصرى از مسير خارج مى‏شوند، چنين است حال افراد ضعيف</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الايمان كه با كوچك</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ترين چيزى ايمان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بر باد فنا مى‏رود</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سپس قرآن به تشريح تزلزل ايمان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پرداخته مى</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w:t>
      </w:r>
      <w:r w:rsidR="00FE7E4C" w:rsidRPr="00C345A3">
        <w:rPr>
          <w:rFonts w:ascii="Traditional Arabic" w:hAnsi="Traditional Arabic" w:cs="B Nazanin" w:hint="cs"/>
          <w:b/>
          <w:bCs w:val="0"/>
          <w:sz w:val="28"/>
          <w:rtl/>
        </w:rPr>
        <w:t>فرماید</w:t>
      </w:r>
      <w:r w:rsidRPr="00C345A3">
        <w:rPr>
          <w:rFonts w:ascii="Traditional Arabic" w:hAnsi="Traditional Arabic" w:cs="B Nazanin"/>
          <w:b/>
          <w:bCs w:val="0"/>
          <w:sz w:val="28"/>
          <w:rtl/>
        </w:rPr>
        <w:t>:</w:t>
      </w:r>
      <w:r w:rsidR="00FE7E4C"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چنانند كه اگر دنيا به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رو كند و نفع و خيرى به آنان برسد حالت اطمينان پيدا</w:t>
      </w:r>
      <w:r w:rsidR="00FE7E4C"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مى‏كنند! و آن را دليل بر حقانيت اسلام مى‏گيرند، اما اگر به وسيله گرفتاري</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و پريشانى و سلب نعمت مورد آزمايش قرار گيرند دگرگون مى‏شوند و به كفر رو مى‏آورند</w:t>
      </w:r>
      <w:r w:rsidR="00FE7E4C" w:rsidRPr="00C345A3">
        <w:rPr>
          <w:rFonts w:ascii="Traditional Arabic" w:hAnsi="Traditional Arabic" w:cs="B Nazanin" w:hint="cs"/>
          <w:b/>
          <w:bCs w:val="0"/>
          <w:sz w:val="28"/>
          <w:rtl/>
        </w:rPr>
        <w:t>».</w:t>
      </w:r>
      <w:r w:rsidR="008E7075" w:rsidRPr="00C345A3">
        <w:rPr>
          <w:rStyle w:val="FootnoteReference"/>
          <w:rFonts w:ascii="Traditional Arabic" w:hAnsi="Traditional Arabic" w:cs="B Titr"/>
          <w:sz w:val="20"/>
          <w:szCs w:val="20"/>
          <w:rtl/>
        </w:rPr>
        <w:footnoteReference w:id="5"/>
      </w:r>
      <w:r w:rsidRPr="00C345A3">
        <w:rPr>
          <w:rFonts w:ascii="Traditional Arabic" w:hAnsi="Traditional Arabic" w:cs="B Nazanin"/>
          <w:b/>
          <w:bCs w:val="0"/>
          <w:sz w:val="28"/>
          <w:rtl/>
        </w:rPr>
        <w:t xml:space="preserve"> (</w:t>
      </w:r>
      <w:r w:rsidRPr="00C345A3">
        <w:rPr>
          <w:rFonts w:ascii="Traditional Arabic" w:hAnsi="Traditional Arabic" w:cs="Traditional Arabic"/>
          <w:sz w:val="28"/>
          <w:rtl/>
        </w:rPr>
        <w:t>فَإِنْ أَصابَهُ خَيْرٌ اطْمَأَنَّ بِهِ وَ إِنْ أَصابَتْهُ فِتْنَةٌ انْقَلَبَ عَلى‏ وَجْهِهِ</w:t>
      </w:r>
      <w:r w:rsidRPr="00C345A3">
        <w:rPr>
          <w:rFonts w:ascii="Traditional Arabic" w:hAnsi="Traditional Arabic" w:cs="B Nazanin"/>
          <w:b/>
          <w:bCs w:val="0"/>
          <w:sz w:val="28"/>
          <w:rtl/>
        </w:rPr>
        <w:t>)</w:t>
      </w:r>
      <w:r w:rsidRPr="00C345A3">
        <w:rPr>
          <w:rFonts w:ascii="Traditional Arabic" w:hAnsi="Traditional Arabic" w:cs="B Nazanin"/>
          <w:b/>
          <w:bCs w:val="0"/>
          <w:sz w:val="28"/>
          <w:rtl/>
        </w:rPr>
        <w:cr/>
        <w:t>گويى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دين و ايمان را به</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عنوان يك وسيله نيل به ماديات پذيرفته‏اند كه اگر اين هدف ت</w:t>
      </w:r>
      <w:r w:rsidR="00FE7E4C" w:rsidRPr="00C345A3">
        <w:rPr>
          <w:rFonts w:ascii="Traditional Arabic" w:hAnsi="Traditional Arabic" w:cs="B Nazanin" w:hint="cs"/>
          <w:b/>
          <w:bCs w:val="0"/>
          <w:sz w:val="28"/>
          <w:rtl/>
        </w:rPr>
        <w:t>أ</w:t>
      </w:r>
      <w:r w:rsidRPr="00C345A3">
        <w:rPr>
          <w:rFonts w:ascii="Traditional Arabic" w:hAnsi="Traditional Arabic" w:cs="B Nazanin"/>
          <w:b/>
          <w:bCs w:val="0"/>
          <w:sz w:val="28"/>
          <w:rtl/>
        </w:rPr>
        <w:t>مين شد دين را حق مى‏دانند و گر نه بى اساس!</w:t>
      </w:r>
      <w:r w:rsidR="00FE7E4C"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ابن عباس</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 جمعى ديگر از مفسران پيشين در ش</w:t>
      </w:r>
      <w:r w:rsidR="00FE7E4C" w:rsidRPr="00C345A3">
        <w:rPr>
          <w:rFonts w:ascii="Traditional Arabic" w:hAnsi="Traditional Arabic" w:cs="B Nazanin" w:hint="cs"/>
          <w:b/>
          <w:bCs w:val="0"/>
          <w:sz w:val="28"/>
          <w:rtl/>
        </w:rPr>
        <w:t>أ</w:t>
      </w:r>
      <w:r w:rsidRPr="00C345A3">
        <w:rPr>
          <w:rFonts w:ascii="Traditional Arabic" w:hAnsi="Traditional Arabic" w:cs="B Nazanin"/>
          <w:b/>
          <w:bCs w:val="0"/>
          <w:sz w:val="28"/>
          <w:rtl/>
        </w:rPr>
        <w:t>ن نزول اين آيه چنين نقل كرده</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‏اند كه گاهى گروهى از باديه</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‏نشينان خدمت پيامبر مى‏آمدند، اگر حال جسمانى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خوب مى‏شد، اسب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بچه خوبى مى‏آورد، زن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پسر مى‏زائيد و اموال و چهار پايان آنان فزونى مى‏گرفت خشنود مى‏شدند و به اسلام و پيامبر ص</w:t>
      </w:r>
      <w:r w:rsidR="00FE7E4C" w:rsidRPr="00C345A3">
        <w:rPr>
          <w:rFonts w:ascii="Traditional Arabic" w:hAnsi="Traditional Arabic" w:cs="B Nazanin" w:hint="cs"/>
          <w:b/>
          <w:bCs w:val="0"/>
          <w:sz w:val="28"/>
          <w:rtl/>
        </w:rPr>
        <w:t>لی‌الله‌وعلیه‌وآله‌وسلم</w:t>
      </w:r>
      <w:r w:rsidRPr="00C345A3">
        <w:rPr>
          <w:rFonts w:ascii="Traditional Arabic" w:hAnsi="Traditional Arabic" w:cs="B Nazanin"/>
          <w:b/>
          <w:bCs w:val="0"/>
          <w:sz w:val="28"/>
          <w:rtl/>
        </w:rPr>
        <w:t xml:space="preserve"> عقيده پيدا مى‏كردند!، اما اگر بيمار مى‏شدند، همسرشان دختر مى‏آورد و اموال</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رو به نقصان مى‏گذاشت وسوسه‏هاى شيطانى قلب</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را فرا مى‏گرفت و به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مى‏گفت تمام اين بدبختي</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ب</w:t>
      </w:r>
      <w:r w:rsidR="00FE7E4C" w:rsidRPr="00C345A3">
        <w:rPr>
          <w:rFonts w:ascii="Traditional Arabic" w:hAnsi="Traditional Arabic" w:cs="B Nazanin" w:hint="cs"/>
          <w:b/>
          <w:bCs w:val="0"/>
          <w:sz w:val="28"/>
          <w:rtl/>
        </w:rPr>
        <w:t>ه‌</w:t>
      </w:r>
      <w:r w:rsidRPr="00C345A3">
        <w:rPr>
          <w:rFonts w:ascii="Traditional Arabic" w:hAnsi="Traditional Arabic" w:cs="B Nazanin"/>
          <w:b/>
          <w:bCs w:val="0"/>
          <w:sz w:val="28"/>
          <w:rtl/>
        </w:rPr>
        <w:t>خاطر اين آئينى است ك</w:t>
      </w:r>
      <w:r w:rsidR="00FE7E4C" w:rsidRPr="00C345A3">
        <w:rPr>
          <w:rFonts w:ascii="Traditional Arabic" w:hAnsi="Traditional Arabic" w:cs="B Nazanin"/>
          <w:b/>
          <w:bCs w:val="0"/>
          <w:sz w:val="28"/>
          <w:rtl/>
        </w:rPr>
        <w:t>ه پذيرفته‏ا</w:t>
      </w:r>
      <w:r w:rsidR="00FE7E4C" w:rsidRPr="00C345A3">
        <w:rPr>
          <w:rFonts w:ascii="Traditional Arabic" w:hAnsi="Traditional Arabic" w:cs="B Nazanin" w:hint="cs"/>
          <w:b/>
          <w:bCs w:val="0"/>
          <w:sz w:val="28"/>
          <w:rtl/>
        </w:rPr>
        <w:t>ید</w:t>
      </w:r>
      <w:r w:rsidRPr="00C345A3">
        <w:rPr>
          <w:rFonts w:ascii="Traditional Arabic" w:hAnsi="Traditional Arabic" w:cs="B Nazanin"/>
          <w:b/>
          <w:bCs w:val="0"/>
          <w:sz w:val="28"/>
          <w:rtl/>
        </w:rPr>
        <w:t xml:space="preserve"> و آن</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هم روى گردان مى</w:t>
      </w:r>
      <w:r w:rsidR="00FE7E4C"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‏شدند! </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قابل توجه اين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كه قرآن در مورد روى آوردن دنيا به اين اشخاص تعبير به خير مى‏كند، و در مورد پشت كردن دنيا تعبير به</w:t>
      </w:r>
      <w:r w:rsidR="008E7075"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فتنه</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(وسيله آزمايش) نه</w:t>
      </w:r>
      <w:r w:rsidR="008E7075"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شر</w:t>
      </w:r>
      <w:r w:rsidR="008E7075" w:rsidRPr="00C345A3">
        <w:rPr>
          <w:rFonts w:ascii="Traditional Arabic" w:hAnsi="Traditional Arabic" w:cs="B Nazanin" w:hint="cs"/>
          <w:b/>
          <w:bCs w:val="0"/>
          <w:sz w:val="28"/>
          <w:rtl/>
        </w:rPr>
        <w:t>» ؛</w:t>
      </w:r>
      <w:r w:rsidRPr="00C345A3">
        <w:rPr>
          <w:rFonts w:ascii="Traditional Arabic" w:hAnsi="Traditional Arabic" w:cs="B Nazanin"/>
          <w:b/>
          <w:bCs w:val="0"/>
          <w:sz w:val="28"/>
          <w:rtl/>
        </w:rPr>
        <w:t xml:space="preserve"> اشاره به اين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كه اين حوادث ناگوار شر و بدى نيست، بلكه وسيله‏اى است براى آزمايش</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و در پايان آيه اضافه مى‏كن</w:t>
      </w:r>
      <w:r w:rsidR="008E7075" w:rsidRPr="00C345A3">
        <w:rPr>
          <w:rFonts w:ascii="Traditional Arabic" w:hAnsi="Traditional Arabic" w:cs="B Nazanin" w:hint="cs"/>
          <w:b/>
          <w:bCs w:val="0"/>
          <w:sz w:val="28"/>
          <w:rtl/>
        </w:rPr>
        <w:t>د «</w:t>
      </w:r>
      <w:r w:rsidRPr="00C345A3">
        <w:rPr>
          <w:rFonts w:ascii="Traditional Arabic" w:hAnsi="Traditional Arabic" w:cs="B Nazanin"/>
          <w:b/>
          <w:bCs w:val="0"/>
          <w:sz w:val="28"/>
          <w:rtl/>
        </w:rPr>
        <w:t>و به اين ترتيب آن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هم دنيا را از دست داده‏اند و هم آخرت را</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w:t>
      </w:r>
      <w:r w:rsidRPr="00C345A3">
        <w:rPr>
          <w:rFonts w:ascii="Traditional Arabic" w:hAnsi="Traditional Arabic" w:cs="Traditional Arabic"/>
          <w:sz w:val="28"/>
          <w:rtl/>
        </w:rPr>
        <w:t>خَسِرَ الدُّنْيا وَ الْآخِرَةَ</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Pr>
        <w:t>.</w:t>
      </w:r>
    </w:p>
    <w:p w:rsidR="00A00308" w:rsidRPr="00C345A3" w:rsidRDefault="00A00308"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و اين روشن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ترين خسران و زيان است كه انسان هم دينش بر باد رود و هم دنيايش (</w:t>
      </w:r>
      <w:r w:rsidRPr="00C345A3">
        <w:rPr>
          <w:rFonts w:ascii="Traditional Arabic" w:hAnsi="Traditional Arabic" w:cs="Traditional Arabic"/>
          <w:sz w:val="28"/>
          <w:rtl/>
        </w:rPr>
        <w:t>ذلِكَ هُوَ الْخُسْرانُ الْمُبِينُ</w:t>
      </w:r>
      <w:r w:rsidR="008E7075" w:rsidRPr="00C345A3">
        <w:rPr>
          <w:rFonts w:ascii="Traditional Arabic" w:hAnsi="Traditional Arabic" w:cs="B Nazanin" w:hint="cs"/>
          <w:b/>
          <w:bCs w:val="0"/>
          <w:sz w:val="28"/>
          <w:rtl/>
        </w:rPr>
        <w:t>)</w:t>
      </w:r>
    </w:p>
    <w:p w:rsidR="00C345A3" w:rsidRDefault="00A00308" w:rsidP="00C345A3">
      <w:pPr>
        <w:widowControl w:val="0"/>
        <w:bidi/>
        <w:ind w:firstLine="284"/>
        <w:jc w:val="both"/>
        <w:rPr>
          <w:rFonts w:ascii="Traditional Arabic" w:hAnsi="Traditional Arabic" w:cs="B Nazanin"/>
          <w:sz w:val="30"/>
          <w:szCs w:val="30"/>
          <w:rtl/>
        </w:rPr>
      </w:pPr>
      <w:r w:rsidRPr="00C345A3">
        <w:rPr>
          <w:rFonts w:ascii="Traditional Arabic" w:hAnsi="Traditional Arabic" w:cs="B Nazanin"/>
          <w:b/>
          <w:bCs w:val="0"/>
          <w:sz w:val="28"/>
          <w:rtl/>
        </w:rPr>
        <w:t>در حقيقت اين گونه افراد دين را تنها از دريچه منافع مادى خود مى‏نگريستند و معيار و محك حقانيت آن را روى آوردن دنيا مى‏پنداشتند، اين گروه كه در عصر و زمان ما نيز تعدادشان كم نيست، و در هر جامعه‏اى وجود دارند، ايمانى آلوده به شرك و بت</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پرستى دارند منتها بت آن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همسر و فرزند و مال و ثروت و گاو و گوسفند آن</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است و بديهى است كه چنين ايمان و اعتقادى سست</w:t>
      </w:r>
      <w:r w:rsidR="008E7075"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 از تار عنكبوت است! البته بعضى از مفسران اين آيه را اشاره به منافقان دانسته‏اند، اگر منظور منافقى باشد كه به هيچ وجه ايمان در دل او نيست اين بر خلاف ظاهر آيه است، زيرا جمله</w:t>
      </w:r>
      <w:r w:rsidR="000A1DC2"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يَعْبُدُ اللَّهَ</w:t>
      </w:r>
      <w:r w:rsidR="000A1DC2"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 همچنين</w:t>
      </w:r>
      <w:r w:rsidR="000A1DC2"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اطمأن به</w:t>
      </w:r>
      <w:r w:rsidR="000A1DC2"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 جمله</w:t>
      </w:r>
      <w:r w:rsidR="000A1DC2"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انْقَلَبَ عَلى‏ وَجْهِهِ</w:t>
      </w:r>
      <w:r w:rsidR="000A1DC2"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نشان مى‏دهد قبلا</w:t>
      </w:r>
      <w:r w:rsidR="000A1DC2"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ايمان ضعيفى داشته است و اگر منظور منافقانى است كه بهره بسيار كمى از ايمان دارند با آن</w:t>
      </w:r>
      <w:r w:rsidR="000A1DC2" w:rsidRPr="00C345A3">
        <w:rPr>
          <w:rFonts w:ascii="Traditional Arabic" w:hAnsi="Traditional Arabic" w:cs="B Nazanin" w:hint="cs"/>
          <w:b/>
          <w:bCs w:val="0"/>
          <w:sz w:val="28"/>
          <w:rtl/>
        </w:rPr>
        <w:t>‌</w:t>
      </w:r>
      <w:r w:rsidRPr="00C345A3">
        <w:rPr>
          <w:rFonts w:ascii="Traditional Arabic" w:hAnsi="Traditional Arabic" w:cs="B Nazanin"/>
          <w:b/>
          <w:bCs w:val="0"/>
          <w:sz w:val="28"/>
          <w:rtl/>
        </w:rPr>
        <w:t>چه گفتيم منافاتى ندارد و قابل قبول است</w:t>
      </w:r>
      <w:r w:rsidRPr="00C345A3">
        <w:rPr>
          <w:rFonts w:ascii="Traditional Arabic" w:hAnsi="Traditional Arabic" w:cs="B Nazanin"/>
          <w:b/>
          <w:bCs w:val="0"/>
          <w:sz w:val="28"/>
        </w:rPr>
        <w:t>.</w:t>
      </w:r>
    </w:p>
    <w:p w:rsidR="00296708" w:rsidRPr="00637CD6" w:rsidRDefault="0063015D" w:rsidP="00C345A3">
      <w:pPr>
        <w:widowControl w:val="0"/>
        <w:bidi/>
        <w:spacing w:line="264" w:lineRule="auto"/>
        <w:ind w:firstLine="284"/>
        <w:jc w:val="both"/>
        <w:rPr>
          <w:rFonts w:ascii="Traditional Arabic" w:hAnsi="Traditional Arabic" w:cs="B Nazanin"/>
          <w:sz w:val="30"/>
          <w:szCs w:val="30"/>
          <w:rtl/>
        </w:rPr>
      </w:pPr>
      <w:r w:rsidRPr="00637CD6">
        <w:rPr>
          <w:rFonts w:ascii="Traditional Arabic" w:hAnsi="Traditional Arabic" w:cs="B Nazanin" w:hint="cs"/>
          <w:sz w:val="30"/>
          <w:szCs w:val="30"/>
          <w:rtl/>
        </w:rPr>
        <w:lastRenderedPageBreak/>
        <w:t>اصول باید محکم باشد</w:t>
      </w:r>
      <w:r w:rsidRPr="00637CD6">
        <w:rPr>
          <w:rStyle w:val="FootnoteReference"/>
          <w:rFonts w:ascii="Traditional Arabic" w:hAnsi="Traditional Arabic" w:cs="B Titr"/>
          <w:sz w:val="22"/>
          <w:szCs w:val="22"/>
          <w:rtl/>
        </w:rPr>
        <w:footnoteReference w:id="6"/>
      </w:r>
    </w:p>
    <w:p w:rsidR="00C345A3" w:rsidRDefault="008424B7" w:rsidP="00C345A3">
      <w:pPr>
        <w:widowControl w:val="0"/>
        <w:bidi/>
        <w:spacing w:line="264" w:lineRule="auto"/>
        <w:ind w:firstLine="284"/>
        <w:jc w:val="both"/>
        <w:rPr>
          <w:rFonts w:ascii="Traditional Arabic" w:hAnsi="Traditional Arabic" w:cs="B Nazanin" w:hint="cs"/>
          <w:b/>
          <w:bCs w:val="0"/>
          <w:sz w:val="30"/>
          <w:szCs w:val="30"/>
          <w:rtl/>
        </w:rPr>
      </w:pPr>
      <w:r w:rsidRPr="00637CD6">
        <w:rPr>
          <w:rFonts w:ascii="Traditional Arabic" w:hAnsi="Traditional Arabic" w:cs="B Nazanin"/>
          <w:b/>
          <w:bCs w:val="0"/>
          <w:sz w:val="30"/>
          <w:szCs w:val="30"/>
          <w:rtl/>
        </w:rPr>
        <w:t>بعضى اصول و مبادئى را كه پيروى مى‏كنند هيچ قدرتى نمى‏تواند از آن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ها بگيرد؛ زور محال است، طمع محال است، شرايط اجتماعى محال است، اوضاع اقتصادى محال است، وضع طبقاتى محال است؛ اصولى محكم مثل اصول رياضى كه به اختيار فرد نيست كه بخواهد تغيير بدهد، دلبخواهى نيست، به عاطفه مربوط نيست. 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چنين اصول محكمى دارند.</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پيغمبر صلى</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الله</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عليه</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و</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آله يعنى كسى كه چنين اصولى دارد، على عليه</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السلام يعنى كسى كه چنين اصولى دارد، حسين عليه</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السلام يعنى كسى كه چنين اصولى دارد، بلكه پيروان 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ها: سلمان يعنى كسى كه چنين اصولى دارد، ابوذر، عمّار و مقداد يعنى كسانى كه چنين اصولى دارند، شيخ مرتضى انصارى يعنى كسى كه چنين اصولى دارد. </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اين</w:t>
      </w:r>
      <w:r w:rsidR="00152DA3"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كه در</w:t>
      </w:r>
      <w:r w:rsidRPr="00637CD6">
        <w:rPr>
          <w:rFonts w:ascii="Traditional Arabic" w:hAnsi="Traditional Arabic" w:cs="B Nazanin" w:hint="cs"/>
          <w:b/>
          <w:bCs w:val="0"/>
          <w:sz w:val="30"/>
          <w:szCs w:val="30"/>
          <w:rtl/>
        </w:rPr>
        <w:t xml:space="preserve"> </w:t>
      </w:r>
      <w:r w:rsidRPr="00637CD6">
        <w:rPr>
          <w:rFonts w:ascii="Traditional Arabic" w:hAnsi="Traditional Arabic" w:cs="B Nazanin"/>
          <w:b/>
          <w:bCs w:val="0"/>
          <w:sz w:val="30"/>
          <w:szCs w:val="30"/>
          <w:rtl/>
        </w:rPr>
        <w:t xml:space="preserve">باب ايمان گفته‏اند: </w:t>
      </w:r>
      <w:r w:rsidRPr="00637CD6">
        <w:rPr>
          <w:rFonts w:ascii="Traditional Arabic" w:hAnsi="Traditional Arabic" w:cs="B Nazanin" w:hint="cs"/>
          <w:b/>
          <w:bCs w:val="0"/>
          <w:sz w:val="30"/>
          <w:szCs w:val="30"/>
          <w:rtl/>
        </w:rPr>
        <w:t>«</w:t>
      </w:r>
      <w:r w:rsidRPr="00637CD6">
        <w:rPr>
          <w:rFonts w:ascii="Traditional Arabic" w:hAnsi="Traditional Arabic" w:cs="Traditional Arabic"/>
          <w:sz w:val="30"/>
          <w:szCs w:val="30"/>
          <w:rtl/>
        </w:rPr>
        <w:t>كَالْجَبَلِ الرّاسِخِ لا تُحَرِّكُهُ الْعَواصِفُ</w:t>
      </w:r>
      <w:r w:rsidRPr="00637CD6">
        <w:rPr>
          <w:rFonts w:ascii="Traditional Arabic" w:hAnsi="Traditional Arabic" w:cs="B Nazanin"/>
          <w:b/>
          <w:bCs w:val="0"/>
          <w:sz w:val="30"/>
          <w:szCs w:val="30"/>
          <w:rtl/>
        </w:rPr>
        <w:t xml:space="preserve"> </w:t>
      </w:r>
      <w:r w:rsidRPr="00637CD6">
        <w:rPr>
          <w:rFonts w:ascii="Traditional Arabic" w:hAnsi="Traditional Arabic" w:cs="B Nazanin" w:hint="cs"/>
          <w:b/>
          <w:bCs w:val="0"/>
          <w:sz w:val="30"/>
          <w:szCs w:val="30"/>
          <w:rtl/>
        </w:rPr>
        <w:t xml:space="preserve">ـ </w:t>
      </w:r>
      <w:r w:rsidR="00152DA3"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مؤمن</w:t>
      </w:r>
      <w:r w:rsidR="00152DA3"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 مانند كوه است كه هيچ باد تندى قدرت ندارد او را از جا حركت بدهد</w:t>
      </w:r>
      <w:r w:rsidRPr="00637CD6">
        <w:rPr>
          <w:rFonts w:ascii="Traditional Arabic" w:hAnsi="Traditional Arabic" w:cs="B Nazanin" w:hint="cs"/>
          <w:b/>
          <w:bCs w:val="0"/>
          <w:sz w:val="30"/>
          <w:szCs w:val="30"/>
          <w:rtl/>
        </w:rPr>
        <w:t>»</w:t>
      </w:r>
      <w:r w:rsidR="0063015D" w:rsidRPr="00637CD6">
        <w:rPr>
          <w:rStyle w:val="FootnoteReference"/>
          <w:rFonts w:ascii="Traditional Arabic" w:hAnsi="Traditional Arabic" w:cs="B Titr"/>
          <w:sz w:val="22"/>
          <w:szCs w:val="22"/>
          <w:rtl/>
        </w:rPr>
        <w:footnoteReference w:id="7"/>
      </w:r>
      <w:r w:rsidRPr="00637CD6">
        <w:rPr>
          <w:rFonts w:ascii="Traditional Arabic" w:hAnsi="Traditional Arabic" w:cs="B Nazanin"/>
          <w:b/>
          <w:bCs w:val="0"/>
          <w:sz w:val="30"/>
          <w:szCs w:val="30"/>
          <w:rtl/>
        </w:rPr>
        <w:t xml:space="preserve"> [به همين معنى است‏]. آن بادهاى تند چيست؟ بادهاى تند، يكى همين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هاست. يك نفر را محروميت از جا تكان مى‏دهد، ديگرى را رفاه از جا تكان مى‏دهد</w:t>
      </w:r>
      <w:r w:rsidRPr="00637CD6">
        <w:rPr>
          <w:rFonts w:ascii="Traditional Arabic" w:hAnsi="Traditional Arabic" w:cs="B Nazanin" w:hint="cs"/>
          <w:b/>
          <w:bCs w:val="0"/>
          <w:sz w:val="30"/>
          <w:szCs w:val="30"/>
          <w:rtl/>
        </w:rPr>
        <w:t>.</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اما يك عده از مردم اصول</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شان در زندگى </w:t>
      </w:r>
      <w:r w:rsidRPr="00637CD6">
        <w:rPr>
          <w:rFonts w:ascii="Traditional Arabic" w:hAnsi="Traditional Arabic" w:cs="B Nazanin" w:hint="cs"/>
          <w:b/>
          <w:bCs w:val="0"/>
          <w:sz w:val="30"/>
          <w:szCs w:val="30"/>
          <w:rtl/>
        </w:rPr>
        <w:t xml:space="preserve">اصول‌شان محکم نیست، </w:t>
      </w:r>
      <w:r w:rsidRPr="00637CD6">
        <w:rPr>
          <w:rFonts w:ascii="Traditional Arabic" w:hAnsi="Traditional Arabic" w:cs="B Nazanin"/>
          <w:b/>
          <w:bCs w:val="0"/>
          <w:sz w:val="30"/>
          <w:szCs w:val="30"/>
          <w:rtl/>
        </w:rPr>
        <w:t>پول به او بده فكرش عوض مى‏</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شود، وعده به او بده فكرش عوض مى</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شود، چون فكر او مبدأ و اصل ندارد. </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hint="cs"/>
          <w:b/>
          <w:bCs w:val="0"/>
          <w:sz w:val="30"/>
          <w:szCs w:val="30"/>
          <w:rtl/>
        </w:rPr>
        <w:t>«</w:t>
      </w:r>
      <w:r w:rsidRPr="00637CD6">
        <w:rPr>
          <w:rFonts w:ascii="Traditional Arabic" w:hAnsi="Traditional Arabic" w:cs="Traditional Arabic"/>
          <w:sz w:val="30"/>
          <w:szCs w:val="30"/>
          <w:rtl/>
        </w:rPr>
        <w:t>وَ</w:t>
      </w:r>
      <w:r w:rsidRPr="00637CD6">
        <w:rPr>
          <w:rFonts w:ascii="Traditional Arabic" w:hAnsi="Traditional Arabic" w:cs="Traditional Arabic" w:hint="cs"/>
          <w:sz w:val="30"/>
          <w:szCs w:val="30"/>
          <w:rtl/>
        </w:rPr>
        <w:t xml:space="preserve"> </w:t>
      </w:r>
      <w:r w:rsidRPr="00637CD6">
        <w:rPr>
          <w:rFonts w:ascii="Traditional Arabic" w:hAnsi="Traditional Arabic" w:cs="Traditional Arabic"/>
          <w:sz w:val="30"/>
          <w:szCs w:val="30"/>
          <w:rtl/>
        </w:rPr>
        <w:t>مِنَ النّاسِ مَنْ يَعْبُدُ اللَّهَ عَلى‏ حَرْفٍ فَانْ اصابَهُ خَيْرٌ اطْمَأنَّ بِهِ وَ انْ اصابَتْهُ‏</w:t>
      </w:r>
      <w:r w:rsidRPr="00637CD6">
        <w:rPr>
          <w:rFonts w:ascii="Traditional Arabic" w:hAnsi="Traditional Arabic" w:cs="Traditional Arabic" w:hint="cs"/>
          <w:sz w:val="30"/>
          <w:szCs w:val="30"/>
          <w:rtl/>
        </w:rPr>
        <w:t xml:space="preserve"> </w:t>
      </w:r>
      <w:r w:rsidRPr="00637CD6">
        <w:rPr>
          <w:rFonts w:ascii="Traditional Arabic" w:hAnsi="Traditional Arabic" w:cs="Traditional Arabic"/>
          <w:sz w:val="30"/>
          <w:szCs w:val="30"/>
          <w:rtl/>
        </w:rPr>
        <w:t>فِتْنَةٌ انْقَلَبَ عَلى‏ وَجْهِهِ خَسِرَ الدُّنْيا وَالْاخِرَةَ</w:t>
      </w:r>
      <w:r w:rsidRPr="00637CD6">
        <w:rPr>
          <w:rFonts w:ascii="Traditional Arabic" w:hAnsi="Traditional Arabic" w:cs="B Nazanin"/>
          <w:b/>
          <w:bCs w:val="0"/>
          <w:sz w:val="30"/>
          <w:szCs w:val="30"/>
          <w:rtl/>
        </w:rPr>
        <w:t xml:space="preserve">.» </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قرآن مى‏گويد بعضى از مردم راه ايمان و حق را تا وقتى مى‏روند كه منافع</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شان هم در آن راه تأمين بشود، همين قدر كه ضرر ببينند به آن پشت مى‏كنند. 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ها ايمان نيست</w:t>
      </w:r>
      <w:r w:rsidRPr="00637CD6">
        <w:rPr>
          <w:rFonts w:ascii="Traditional Arabic" w:hAnsi="Traditional Arabic" w:cs="B Nazanin"/>
          <w:b/>
          <w:bCs w:val="0"/>
          <w:sz w:val="30"/>
          <w:szCs w:val="30"/>
        </w:rPr>
        <w:t>.</w:t>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جمله‏اى دارد مولاى متقيان على عليه</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السلام در نهج</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البلاغه در تعريف زهد كه ديگر بهتر از اين نمى‏شود گفت. تعريف زهد را از على بايد گرفت. مى‏فرمايد: «</w:t>
      </w:r>
      <w:r w:rsidRPr="00637CD6">
        <w:rPr>
          <w:rFonts w:ascii="Traditional Arabic" w:hAnsi="Traditional Arabic" w:cs="Traditional Arabic"/>
          <w:sz w:val="30"/>
          <w:szCs w:val="30"/>
          <w:rtl/>
        </w:rPr>
        <w:t>الزُّهْدُ كُلُّهُ بَيْنَ كَلِمَتَيْنِ مِنَ الْقُرْآنِ</w:t>
      </w:r>
      <w:r w:rsidRPr="00637CD6">
        <w:rPr>
          <w:rFonts w:ascii="Traditional Arabic" w:hAnsi="Traditional Arabic" w:cs="B Nazanin"/>
          <w:b/>
          <w:bCs w:val="0"/>
          <w:sz w:val="30"/>
          <w:szCs w:val="30"/>
          <w:rtl/>
        </w:rPr>
        <w:t>»</w:t>
      </w:r>
      <w:r w:rsidR="0063015D" w:rsidRPr="00637CD6">
        <w:rPr>
          <w:rStyle w:val="FootnoteReference"/>
          <w:rFonts w:ascii="Traditional Arabic" w:hAnsi="Traditional Arabic" w:cs="B Titr"/>
          <w:sz w:val="22"/>
          <w:szCs w:val="22"/>
          <w:rtl/>
        </w:rPr>
        <w:footnoteReference w:id="8"/>
      </w:r>
    </w:p>
    <w:p w:rsidR="008424B7" w:rsidRPr="00637CD6" w:rsidRDefault="008424B7" w:rsidP="00C345A3">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زهد در دو جمله قرآن بيان شده (يعنى زهد، اين خشكه مقدس بازى‏ها نيست، زهد به روح انسان مربوط است) آن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جا كه در سوره حديد </w:t>
      </w:r>
      <w:r w:rsidR="00692D3C" w:rsidRPr="00637CD6">
        <w:rPr>
          <w:rFonts w:ascii="Traditional Arabic" w:hAnsi="Traditional Arabic" w:cs="B Nazanin" w:hint="cs"/>
          <w:b/>
          <w:bCs w:val="0"/>
          <w:sz w:val="30"/>
          <w:szCs w:val="30"/>
          <w:rtl/>
        </w:rPr>
        <w:t xml:space="preserve">(آیه23) </w:t>
      </w:r>
      <w:r w:rsidRPr="00637CD6">
        <w:rPr>
          <w:rFonts w:ascii="Traditional Arabic" w:hAnsi="Traditional Arabic" w:cs="B Nazanin"/>
          <w:b/>
          <w:bCs w:val="0"/>
          <w:sz w:val="30"/>
          <w:szCs w:val="30"/>
          <w:rtl/>
        </w:rPr>
        <w:t>مى‏فرمايد: «</w:t>
      </w:r>
      <w:r w:rsidRPr="00637CD6">
        <w:rPr>
          <w:rFonts w:ascii="Traditional Arabic" w:hAnsi="Traditional Arabic" w:cs="Traditional Arabic"/>
          <w:sz w:val="30"/>
          <w:szCs w:val="30"/>
          <w:rtl/>
        </w:rPr>
        <w:t>لِكَيْلا تَأْسَوْا عَلى‏ ما فاتَكُمْ وَ لا تَفْرَحوا بِما اتيكُمْ</w:t>
      </w:r>
      <w:r w:rsidRPr="00637CD6">
        <w:rPr>
          <w:rFonts w:ascii="Traditional Arabic" w:hAnsi="Traditional Arabic" w:cs="B Nazanin"/>
          <w:b/>
          <w:bCs w:val="0"/>
          <w:sz w:val="30"/>
          <w:szCs w:val="30"/>
          <w:rtl/>
        </w:rPr>
        <w:t>»</w:t>
      </w:r>
    </w:p>
    <w:p w:rsidR="00C345A3" w:rsidRDefault="008424B7" w:rsidP="00C345A3">
      <w:pPr>
        <w:widowControl w:val="0"/>
        <w:bidi/>
        <w:spacing w:line="264" w:lineRule="auto"/>
        <w:ind w:firstLine="284"/>
        <w:jc w:val="both"/>
        <w:rPr>
          <w:rFonts w:ascii="Traditional Arabic" w:hAnsi="Traditional Arabic" w:cs="B Nazanin"/>
          <w:sz w:val="30"/>
          <w:szCs w:val="30"/>
          <w:rtl/>
          <w:lang w:bidi="fa-IR"/>
        </w:rPr>
      </w:pPr>
      <w:r w:rsidRPr="00637CD6">
        <w:rPr>
          <w:rFonts w:ascii="Traditional Arabic" w:hAnsi="Traditional Arabic" w:cs="B Nazanin"/>
          <w:b/>
          <w:bCs w:val="0"/>
          <w:sz w:val="30"/>
          <w:szCs w:val="30"/>
          <w:rtl/>
        </w:rPr>
        <w:t>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كه برسيد به اين مرحله كه اگر دنيايى كه داريد از شما گرفته شد غمزده نشويد، غم دنيا شما را نگيرد، و اگر چيزى نداريد، دنيا يك</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مرتبه به شما رو بياورد، شادى زده نشويد؛ و به عبارت ديگر اگر تمام دنيا در دست شماست، چنانچه آن را از شما بگيرند تو همان آدم باشى كه هيچ چيز نداشته باشى، و همه دنيا را هم به تو بدهند تو همان آدم باشى.</w:t>
      </w:r>
      <w:r w:rsidR="00C345A3">
        <w:rPr>
          <w:rFonts w:ascii="Traditional Arabic" w:hAnsi="Traditional Arabic" w:cs="B Nazanin"/>
          <w:sz w:val="30"/>
          <w:szCs w:val="30"/>
          <w:rtl/>
          <w:lang w:bidi="fa-IR"/>
        </w:rPr>
        <w:br w:type="page"/>
      </w:r>
    </w:p>
    <w:p w:rsidR="003C1D36" w:rsidRPr="00C345A3" w:rsidRDefault="00A36FC6" w:rsidP="00C345A3">
      <w:pPr>
        <w:widowControl w:val="0"/>
        <w:bidi/>
        <w:spacing w:line="228" w:lineRule="auto"/>
        <w:ind w:firstLine="284"/>
        <w:jc w:val="both"/>
        <w:rPr>
          <w:rFonts w:ascii="Traditional Arabic" w:hAnsi="Traditional Arabic" w:cs="B Nazanin"/>
          <w:sz w:val="28"/>
          <w:rtl/>
          <w:lang w:bidi="fa-IR"/>
        </w:rPr>
      </w:pPr>
      <w:r w:rsidRPr="00C345A3">
        <w:rPr>
          <w:rFonts w:ascii="Traditional Arabic" w:hAnsi="Traditional Arabic" w:cs="B Nazanin" w:hint="cs"/>
          <w:sz w:val="28"/>
          <w:rtl/>
          <w:lang w:bidi="fa-IR"/>
        </w:rPr>
        <w:lastRenderedPageBreak/>
        <w:t>مسلمانان دنیاپرست</w:t>
      </w:r>
      <w:r w:rsidR="00326536" w:rsidRPr="00C345A3">
        <w:rPr>
          <w:rStyle w:val="FootnoteReference"/>
          <w:rFonts w:ascii="Traditional Arabic" w:hAnsi="Traditional Arabic" w:cs="B Titr"/>
          <w:sz w:val="20"/>
          <w:szCs w:val="20"/>
          <w:rtl/>
        </w:rPr>
        <w:footnoteReference w:id="9"/>
      </w:r>
    </w:p>
    <w:p w:rsidR="00584793" w:rsidRPr="00C345A3" w:rsidRDefault="00584793" w:rsidP="00C345A3">
      <w:pPr>
        <w:widowControl w:val="0"/>
        <w:bidi/>
        <w:spacing w:line="228" w:lineRule="auto"/>
        <w:ind w:firstLine="284"/>
        <w:jc w:val="both"/>
        <w:rPr>
          <w:rFonts w:ascii="Traditional Arabic" w:hAnsi="Traditional Arabic" w:cs="B Nazanin" w:hint="cs"/>
          <w:b/>
          <w:bCs w:val="0"/>
          <w:sz w:val="28"/>
          <w:rtl/>
        </w:rPr>
      </w:pPr>
      <w:r w:rsidRPr="00C345A3">
        <w:rPr>
          <w:rFonts w:ascii="Traditional Arabic" w:hAnsi="Traditional Arabic" w:cs="B Nazanin"/>
          <w:b/>
          <w:bCs w:val="0"/>
          <w:sz w:val="28"/>
          <w:rtl/>
        </w:rPr>
        <w:t>سيدالشهدا</w:t>
      </w:r>
      <w:r w:rsidR="00326536"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عليه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السلام</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فرمود</w:t>
      </w:r>
      <w:r w:rsidR="00326536" w:rsidRPr="00C345A3">
        <w:rPr>
          <w:rFonts w:ascii="Traditional Arabic" w:hAnsi="Traditional Arabic" w:cs="B Nazanin" w:hint="cs"/>
          <w:b/>
          <w:bCs w:val="0"/>
          <w:sz w:val="28"/>
          <w:rtl/>
        </w:rPr>
        <w:t>: «</w:t>
      </w:r>
      <w:r w:rsidR="00326536" w:rsidRPr="00C345A3">
        <w:rPr>
          <w:rFonts w:ascii="Traditional Arabic" w:hAnsi="Traditional Arabic" w:cs="Traditional Arabic" w:hint="cs"/>
          <w:sz w:val="28"/>
          <w:rtl/>
        </w:rPr>
        <w:t xml:space="preserve"> </w:t>
      </w:r>
      <w:r w:rsidR="00326536" w:rsidRPr="00C345A3">
        <w:rPr>
          <w:rFonts w:ascii="Traditional Arabic" w:hAnsi="Traditional Arabic" w:cs="Traditional Arabic" w:hint="cs"/>
          <w:sz w:val="28"/>
          <w:rtl/>
        </w:rPr>
        <w:t>إِنَّ النَّاسَ عَبِيدُ الدُّنْيَا وَ الدِّينُ‏ لَعْقٌ عَلَى أَلْسِنَتِهِمْ‏ يَحُوطُونَهُ مَا دَرَّتْ مَعَايِشُهُمْ فَإِذَا مُحِّصُوا بِالْبَلَاءِ قَلَّ الدَّيَّانُون</w:t>
      </w:r>
      <w:r w:rsidR="00326536" w:rsidRPr="00C345A3">
        <w:rPr>
          <w:rFonts w:ascii="Traditional Arabic" w:hAnsi="Traditional Arabic" w:cs="Traditional Arabic" w:hint="cs"/>
          <w:sz w:val="28"/>
          <w:rtl/>
        </w:rPr>
        <w:t>»</w:t>
      </w:r>
      <w:r w:rsidR="00326536" w:rsidRPr="00C345A3">
        <w:rPr>
          <w:rStyle w:val="FootnoteReference"/>
          <w:rFonts w:ascii="Traditional Arabic" w:hAnsi="Traditional Arabic" w:cs="B Titr"/>
          <w:sz w:val="20"/>
          <w:szCs w:val="20"/>
          <w:rtl/>
        </w:rPr>
        <w:footnoteReference w:id="10"/>
      </w:r>
      <w:r w:rsidRPr="00C345A3">
        <w:rPr>
          <w:rFonts w:ascii="Traditional Arabic" w:hAnsi="Traditional Arabic" w:cs="B Nazanin"/>
          <w:b/>
          <w:bCs w:val="0"/>
          <w:sz w:val="28"/>
          <w:rtl/>
        </w:rPr>
        <w:t>، كسانى كه با وزش يك باد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آيند و با وزش باد ديگر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روند، امروز «مرده باد»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گويند فردا «زنده باد»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گويند و بدون تحقيق و انگيزه امروز به كسى رأى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دهند و فردا ديگرى را انتخاب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كنند، اين چنين مردمى بردگان دنيا و دنياپرست هستند و دين مانند ليسه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بر زبان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است</w:t>
      </w:r>
      <w:r w:rsidR="00326536" w:rsidRPr="00C345A3">
        <w:rPr>
          <w:rFonts w:ascii="Traditional Arabic" w:hAnsi="Traditional Arabic" w:cs="B Nazanin" w:hint="cs"/>
          <w:b/>
          <w:bCs w:val="0"/>
          <w:sz w:val="28"/>
          <w:rtl/>
          <w:lang w:bidi="fa-IR"/>
        </w:rPr>
        <w:t>.</w:t>
      </w:r>
      <w:r w:rsidR="00326536" w:rsidRPr="00C345A3">
        <w:rPr>
          <w:rFonts w:ascii="Traditional Arabic" w:hAnsi="Traditional Arabic" w:cs="B Nazanin"/>
          <w:b/>
          <w:bCs w:val="0"/>
          <w:sz w:val="28"/>
          <w:rtl/>
        </w:rPr>
        <w:t xml:space="preserve"> </w:t>
      </w:r>
      <w:r w:rsidR="00326536" w:rsidRPr="00C345A3">
        <w:rPr>
          <w:rFonts w:ascii="Traditional Arabic" w:hAnsi="Traditional Arabic" w:cs="B Nazanin" w:hint="cs"/>
          <w:b/>
          <w:bCs w:val="0"/>
          <w:sz w:val="28"/>
          <w:rtl/>
        </w:rPr>
        <w:t>«</w:t>
      </w:r>
      <w:r w:rsidR="00DC7AA3" w:rsidRPr="00C345A3">
        <w:rPr>
          <w:rFonts w:ascii="Traditional Arabic" w:hAnsi="Traditional Arabic" w:cs="Traditional Arabic" w:hint="cs"/>
          <w:sz w:val="28"/>
          <w:rtl/>
        </w:rPr>
        <w:t xml:space="preserve"> </w:t>
      </w:r>
      <w:r w:rsidR="00DC7AA3" w:rsidRPr="00C345A3">
        <w:rPr>
          <w:rFonts w:ascii="Traditional Arabic" w:hAnsi="Traditional Arabic" w:cs="Traditional Arabic" w:hint="cs"/>
          <w:sz w:val="28"/>
          <w:rtl/>
        </w:rPr>
        <w:t>الدِّينُ‏ لَعْقٌ عَلَى أَلْسِنَتِهِمْ</w:t>
      </w:r>
      <w:r w:rsidR="00DC7AA3" w:rsidRPr="00C345A3">
        <w:rPr>
          <w:rFonts w:ascii="Traditional Arabic" w:hAnsi="Traditional Arabic" w:cs="B Nazanin" w:hint="cs"/>
          <w:b/>
          <w:bCs w:val="0"/>
          <w:sz w:val="28"/>
          <w:rtl/>
        </w:rPr>
        <w:t xml:space="preserve"> </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 گرچه از دين دم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زنند، نمازى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خوانند و روزه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گيرند، اما مانند كسى كه با ليسيدن ظرف، بهره اندكى از محتواى آن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برد، ايشان هم به اندازه ليسه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از دين بهره برده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اند</w:t>
      </w:r>
      <w:r w:rsidR="00326536" w:rsidRPr="00C345A3">
        <w:rPr>
          <w:rFonts w:ascii="Traditional Arabic" w:hAnsi="Traditional Arabic" w:cs="B Nazanin" w:hint="cs"/>
          <w:b/>
          <w:bCs w:val="0"/>
          <w:sz w:val="28"/>
          <w:rtl/>
        </w:rPr>
        <w:t>. «</w:t>
      </w:r>
      <w:r w:rsidR="00DC7AA3" w:rsidRPr="00C345A3">
        <w:rPr>
          <w:rFonts w:ascii="Traditional Arabic" w:hAnsi="Traditional Arabic" w:cs="Traditional Arabic" w:hint="cs"/>
          <w:sz w:val="28"/>
          <w:rtl/>
        </w:rPr>
        <w:t xml:space="preserve"> </w:t>
      </w:r>
      <w:r w:rsidR="00DC7AA3" w:rsidRPr="00C345A3">
        <w:rPr>
          <w:rFonts w:ascii="Traditional Arabic" w:hAnsi="Traditional Arabic" w:cs="Traditional Arabic" w:hint="cs"/>
          <w:sz w:val="28"/>
          <w:rtl/>
        </w:rPr>
        <w:t xml:space="preserve">يَحُوطُونَهُ مَا دَرَّتْ مَعَايِشُهُمْ </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 چنين كسانى تا زمانى كه معيشت</w:t>
      </w:r>
      <w:r w:rsidR="00A36FC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فراهم باشد، نام دين را بر زبان دارند و از آن دم مى زنند. به تعبير ديگر، اگر دين به دنياي</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كمك كند و در سايه دين به لذت</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هاى دنيا برسند، اين ليسه را بر زبان نگه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دارند. اما اگر براى ديندارى در مقام امتحان قرار گيرند و ضرورت اين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گونه اقتضا كند كه از جان و مال خود در راه دين بگذرند، در چنين شرايطى دينداران كم هستند، </w:t>
      </w:r>
      <w:r w:rsidR="00326536" w:rsidRPr="00C345A3">
        <w:rPr>
          <w:rFonts w:ascii="Traditional Arabic" w:hAnsi="Traditional Arabic" w:cs="B Nazanin" w:hint="cs"/>
          <w:b/>
          <w:bCs w:val="0"/>
          <w:sz w:val="28"/>
          <w:rtl/>
        </w:rPr>
        <w:t>«</w:t>
      </w:r>
      <w:r w:rsidR="00DC7AA3" w:rsidRPr="00C345A3">
        <w:rPr>
          <w:rFonts w:ascii="Traditional Arabic" w:hAnsi="Traditional Arabic" w:cs="Traditional Arabic" w:hint="cs"/>
          <w:sz w:val="28"/>
          <w:rtl/>
        </w:rPr>
        <w:t xml:space="preserve"> </w:t>
      </w:r>
      <w:r w:rsidR="00DC7AA3" w:rsidRPr="00C345A3">
        <w:rPr>
          <w:rFonts w:ascii="Traditional Arabic" w:hAnsi="Traditional Arabic" w:cs="Traditional Arabic" w:hint="cs"/>
          <w:sz w:val="28"/>
          <w:rtl/>
        </w:rPr>
        <w:t>فَإِذَا مُحِّصُوا بِالْبَلَاءِ قَلَّ الدَّيَّانُون</w:t>
      </w:r>
      <w:r w:rsidR="00326536" w:rsidRPr="00C345A3">
        <w:rPr>
          <w:rFonts w:ascii="Traditional Arabic" w:hAnsi="Traditional Arabic" w:cs="B Nazanin" w:hint="cs"/>
          <w:b/>
          <w:bCs w:val="0"/>
          <w:sz w:val="28"/>
          <w:rtl/>
          <w:lang w:bidi="fa-IR"/>
        </w:rPr>
        <w:t>»</w:t>
      </w:r>
      <w:r w:rsidR="00326536" w:rsidRPr="00C345A3">
        <w:rPr>
          <w:rFonts w:ascii="Traditional Arabic" w:hAnsi="Traditional Arabic" w:cs="B Nazanin" w:hint="cs"/>
          <w:b/>
          <w:bCs w:val="0"/>
          <w:sz w:val="28"/>
          <w:rtl/>
        </w:rPr>
        <w:t>.</w:t>
      </w:r>
    </w:p>
    <w:p w:rsidR="00584793" w:rsidRPr="00C345A3" w:rsidRDefault="00584793" w:rsidP="00C345A3">
      <w:pPr>
        <w:widowControl w:val="0"/>
        <w:bidi/>
        <w:spacing w:line="228" w:lineRule="auto"/>
        <w:ind w:firstLine="284"/>
        <w:jc w:val="both"/>
        <w:rPr>
          <w:rFonts w:ascii="Traditional Arabic" w:hAnsi="Traditional Arabic" w:cs="B Nazanin"/>
          <w:b/>
          <w:bCs w:val="0"/>
          <w:sz w:val="28"/>
        </w:rPr>
      </w:pPr>
      <w:r w:rsidRPr="00C345A3">
        <w:rPr>
          <w:rFonts w:ascii="Traditional Arabic" w:hAnsi="Traditional Arabic" w:cs="B Nazanin"/>
          <w:b/>
          <w:bCs w:val="0"/>
          <w:sz w:val="28"/>
          <w:rtl/>
        </w:rPr>
        <w:t>مدعيان ديندارى فراوان هستند</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اما تنها تا زمانى بر ادعاى خود باقى هستند كه دين به دنياى آن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صدمه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وارد نسازد. اگر امر بين دين و دنيا داير شود و شرايطى پيش آيد كه با حفظ دين، دنيا از دست برود، دينداران كم خواهند بود. اگر كار به جايى برسد كه با رأى دادن به فردى، جلوى رشوه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خوارى و سوء استفاده گرفته شود، پست و مقام از دست برود و امكان بى بند و بارى نباشد، در چنين شرايطى از شمار دينداران كاسته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شود. تا زمانى كه با حمايت از اسلام و نظام و حكومت اسلامى، تمايلات نفسانى ارضاء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شود، فرهنگستان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و خانه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هاى جوانان داير و زمينه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هاى عيش و عشرت فراهم است و دم زدن از نظام اسلامى براى همه آسان است اما اگر شرايطى پيش آمد كه بايد از اين امور دست كشيد، براى حفظ دين از پست و مقام چشم پوشيد، منافع اقتصادى كم شد و از هوسبازى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جلوگيرى بعمل آمد آيا در چنين شرايطى هم ما ديندار و طرفدار نظام اسلامى باقى خواهيم ماند؟ يا اين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كه خواهيم گفت: «اگر ما جمهورى اسلامى را نخواستيم، چه بايد بكنيم؟»، آيا خواهيم گفت: «ما از اين نظام، بخش جمهورى را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پذيريم، ولى اسلام را نمى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خواهيم»؟</w:t>
      </w:r>
      <w:r w:rsidRPr="00C345A3">
        <w:rPr>
          <w:rFonts w:ascii="Traditional Arabic" w:hAnsi="Traditional Arabic" w:cs="B Nazanin"/>
          <w:b/>
          <w:bCs w:val="0"/>
          <w:sz w:val="28"/>
        </w:rPr>
        <w:t>!</w:t>
      </w:r>
    </w:p>
    <w:p w:rsidR="00C345A3" w:rsidRPr="00C345A3" w:rsidRDefault="00584793" w:rsidP="00C345A3">
      <w:pPr>
        <w:widowControl w:val="0"/>
        <w:bidi/>
        <w:spacing w:line="228" w:lineRule="auto"/>
        <w:ind w:firstLine="284"/>
        <w:jc w:val="both"/>
        <w:rPr>
          <w:rFonts w:ascii="Traditional Arabic" w:hAnsi="Traditional Arabic" w:cs="B Nazanin"/>
          <w:sz w:val="28"/>
          <w:rtl/>
        </w:rPr>
      </w:pPr>
      <w:r w:rsidRPr="00C345A3">
        <w:rPr>
          <w:rFonts w:ascii="Traditional Arabic" w:hAnsi="Traditional Arabic" w:cs="B Nazanin"/>
          <w:b/>
          <w:bCs w:val="0"/>
          <w:sz w:val="28"/>
          <w:rtl/>
        </w:rPr>
        <w:t>اكثريتى كه اسلام را به نابودى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كشاندند، اين اكثريت ضعيف</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الايمانى بودند كه همراه با يك باد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آمدند و با باد ديگرى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رفتند. آن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بودند كه مغزهاى متفكرى مثل ابوسفيان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توانستند نقشه كشيده و زمينه</w:t>
      </w:r>
      <w:r w:rsidR="00326536"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دينى را براى آن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فراهم كنند. به گونه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كه به صراحت احكام اسلام را تحريف كنند و كسى به آن</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اعتراض نكند. همين اكثريتى كه با كسى كه معروف به شرابخوارى و كارهاى ناپسند ديگر بود، به عنوان جانشين پيغمبر</w:t>
      </w:r>
      <w:r w:rsidR="00326536"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صلى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الله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عليه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وآله</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وسلم</w:t>
      </w:r>
      <w:r w:rsidR="00326536" w:rsidRPr="00C345A3">
        <w:rPr>
          <w:rFonts w:ascii="Traditional Arabic" w:hAnsi="Traditional Arabic" w:cs="B Nazanin"/>
          <w:b/>
          <w:bCs w:val="0"/>
          <w:sz w:val="28"/>
        </w:rPr>
        <w:t xml:space="preserve"> </w:t>
      </w:r>
      <w:r w:rsidRPr="00C345A3">
        <w:rPr>
          <w:rFonts w:ascii="Traditional Arabic" w:hAnsi="Traditional Arabic" w:cs="B Nazanin"/>
          <w:b/>
          <w:bCs w:val="0"/>
          <w:sz w:val="28"/>
          <w:rtl/>
        </w:rPr>
        <w:t>بيعت كردند. جانشين پيغمبر</w:t>
      </w:r>
      <w:r w:rsidR="00326536" w:rsidRPr="00C345A3">
        <w:rPr>
          <w:rFonts w:ascii="Traditional Arabic" w:hAnsi="Traditional Arabic" w:cs="B Nazanin" w:hint="cs"/>
          <w:b/>
          <w:bCs w:val="0"/>
          <w:sz w:val="28"/>
          <w:rtl/>
          <w:lang w:bidi="fa-IR"/>
        </w:rPr>
        <w:t xml:space="preserve"> </w:t>
      </w:r>
      <w:r w:rsidR="00326536" w:rsidRPr="00C345A3">
        <w:rPr>
          <w:rFonts w:ascii="Traditional Arabic" w:hAnsi="Traditional Arabic" w:cs="B Nazanin"/>
          <w:b/>
          <w:bCs w:val="0"/>
          <w:sz w:val="28"/>
          <w:rtl/>
        </w:rPr>
        <w:t>صلى</w:t>
      </w:r>
      <w:r w:rsidR="00326536" w:rsidRPr="00C345A3">
        <w:rPr>
          <w:rFonts w:ascii="Traditional Arabic" w:hAnsi="Traditional Arabic" w:cs="B Nazanin" w:hint="cs"/>
          <w:b/>
          <w:bCs w:val="0"/>
          <w:sz w:val="28"/>
          <w:rtl/>
        </w:rPr>
        <w:t>‌</w:t>
      </w:r>
      <w:r w:rsidR="00326536" w:rsidRPr="00C345A3">
        <w:rPr>
          <w:rFonts w:ascii="Traditional Arabic" w:hAnsi="Traditional Arabic" w:cs="B Nazanin"/>
          <w:b/>
          <w:bCs w:val="0"/>
          <w:sz w:val="28"/>
          <w:rtl/>
        </w:rPr>
        <w:t>الله</w:t>
      </w:r>
      <w:r w:rsidR="00326536" w:rsidRPr="00C345A3">
        <w:rPr>
          <w:rFonts w:ascii="Traditional Arabic" w:hAnsi="Traditional Arabic" w:cs="B Nazanin" w:hint="cs"/>
          <w:b/>
          <w:bCs w:val="0"/>
          <w:sz w:val="28"/>
          <w:rtl/>
        </w:rPr>
        <w:t>‌</w:t>
      </w:r>
      <w:r w:rsidR="00326536" w:rsidRPr="00C345A3">
        <w:rPr>
          <w:rFonts w:ascii="Traditional Arabic" w:hAnsi="Traditional Arabic" w:cs="B Nazanin"/>
          <w:b/>
          <w:bCs w:val="0"/>
          <w:sz w:val="28"/>
          <w:rtl/>
        </w:rPr>
        <w:t>عليه</w:t>
      </w:r>
      <w:r w:rsidR="00326536" w:rsidRPr="00C345A3">
        <w:rPr>
          <w:rFonts w:ascii="Traditional Arabic" w:hAnsi="Traditional Arabic" w:cs="B Nazanin" w:hint="cs"/>
          <w:b/>
          <w:bCs w:val="0"/>
          <w:sz w:val="28"/>
          <w:rtl/>
        </w:rPr>
        <w:t>‌</w:t>
      </w:r>
      <w:r w:rsidR="00326536" w:rsidRPr="00C345A3">
        <w:rPr>
          <w:rFonts w:ascii="Traditional Arabic" w:hAnsi="Traditional Arabic" w:cs="B Nazanin"/>
          <w:b/>
          <w:bCs w:val="0"/>
          <w:sz w:val="28"/>
          <w:rtl/>
        </w:rPr>
        <w:t>وآله</w:t>
      </w:r>
      <w:r w:rsidR="00326536" w:rsidRPr="00C345A3">
        <w:rPr>
          <w:rFonts w:ascii="Traditional Arabic" w:hAnsi="Traditional Arabic" w:cs="B Nazanin" w:hint="cs"/>
          <w:b/>
          <w:bCs w:val="0"/>
          <w:sz w:val="28"/>
          <w:rtl/>
        </w:rPr>
        <w:t>‌</w:t>
      </w:r>
      <w:r w:rsidR="00326536" w:rsidRPr="00C345A3">
        <w:rPr>
          <w:rFonts w:ascii="Traditional Arabic" w:hAnsi="Traditional Arabic" w:cs="B Nazanin"/>
          <w:b/>
          <w:bCs w:val="0"/>
          <w:sz w:val="28"/>
          <w:rtl/>
        </w:rPr>
        <w:t>وسلم</w:t>
      </w:r>
      <w:r w:rsidRPr="00C345A3">
        <w:rPr>
          <w:rFonts w:ascii="Traditional Arabic" w:hAnsi="Traditional Arabic" w:cs="B Nazanin"/>
          <w:b/>
          <w:bCs w:val="0"/>
          <w:sz w:val="28"/>
          <w:rtl/>
        </w:rPr>
        <w:t xml:space="preserve"> بايد احكام اسلام را حفظ كند، او بايد شرابخوار را تازيانه بزند. حال، كسى كه خود او هر روز شرب خمر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كند و به شرابخوارى عادت دارد، چگونه مى</w:t>
      </w:r>
      <w:r w:rsidR="00326536"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تواند اسلام را حفظ كند؟ اما مسلمانان با چنين كسى بيعت كردند و به او رأى دادند</w:t>
      </w:r>
      <w:r w:rsidRPr="00C345A3">
        <w:rPr>
          <w:rFonts w:ascii="Traditional Arabic" w:hAnsi="Traditional Arabic" w:cs="B Nazanin"/>
          <w:b/>
          <w:bCs w:val="0"/>
          <w:sz w:val="28"/>
        </w:rPr>
        <w:t>!</w:t>
      </w:r>
      <w:r w:rsidR="00DC7AA3" w:rsidRPr="00C345A3">
        <w:rPr>
          <w:rStyle w:val="FootnoteReference"/>
          <w:rFonts w:ascii="Traditional Arabic" w:hAnsi="Traditional Arabic" w:cs="B Titr"/>
          <w:sz w:val="20"/>
          <w:szCs w:val="20"/>
          <w:rtl/>
        </w:rPr>
        <w:t xml:space="preserve"> </w:t>
      </w:r>
      <w:r w:rsidR="00DC7AA3" w:rsidRPr="00C345A3">
        <w:rPr>
          <w:rStyle w:val="FootnoteReference"/>
          <w:rFonts w:ascii="Traditional Arabic" w:hAnsi="Traditional Arabic" w:cs="B Titr"/>
          <w:sz w:val="20"/>
          <w:szCs w:val="20"/>
          <w:rtl/>
        </w:rPr>
        <w:footnoteReference w:id="11"/>
      </w:r>
      <w:bookmarkStart w:id="0" w:name="_GoBack"/>
      <w:bookmarkEnd w:id="0"/>
      <w:r w:rsidR="00C345A3" w:rsidRPr="00C345A3">
        <w:rPr>
          <w:rFonts w:ascii="Traditional Arabic" w:hAnsi="Traditional Arabic" w:cs="B Nazanin"/>
          <w:sz w:val="28"/>
          <w:rtl/>
        </w:rPr>
        <w:br w:type="page"/>
      </w:r>
    </w:p>
    <w:p w:rsidR="00584793" w:rsidRPr="00C345A3" w:rsidRDefault="00CA65FE" w:rsidP="00637CD6">
      <w:pPr>
        <w:widowControl w:val="0"/>
        <w:bidi/>
        <w:ind w:firstLine="284"/>
        <w:jc w:val="both"/>
        <w:rPr>
          <w:rFonts w:ascii="Traditional Arabic" w:hAnsi="Traditional Arabic" w:cs="B Nazanin"/>
          <w:sz w:val="28"/>
          <w:rtl/>
        </w:rPr>
      </w:pPr>
      <w:r w:rsidRPr="00C345A3">
        <w:rPr>
          <w:rFonts w:ascii="Traditional Arabic" w:hAnsi="Traditional Arabic" w:cs="B Nazanin" w:hint="cs"/>
          <w:sz w:val="28"/>
          <w:rtl/>
        </w:rPr>
        <w:lastRenderedPageBreak/>
        <w:t>روایاتی درباره آیه</w:t>
      </w:r>
      <w:r w:rsidR="00DC7AA3" w:rsidRPr="00C345A3">
        <w:rPr>
          <w:rFonts w:ascii="Traditional Arabic" w:hAnsi="Traditional Arabic" w:cs="B Nazanin" w:hint="cs"/>
          <w:sz w:val="28"/>
          <w:rtl/>
        </w:rPr>
        <w:t xml:space="preserve"> 11 سوره حج</w:t>
      </w:r>
    </w:p>
    <w:p w:rsidR="00CA65FE" w:rsidRPr="00C345A3" w:rsidRDefault="00DC7AA3" w:rsidP="00637CD6">
      <w:pPr>
        <w:widowControl w:val="0"/>
        <w:bidi/>
        <w:ind w:firstLine="284"/>
        <w:jc w:val="both"/>
        <w:rPr>
          <w:rFonts w:ascii="Traditional Arabic" w:hAnsi="Traditional Arabic" w:cs="B Nazanin"/>
          <w:b/>
          <w:bCs w:val="0"/>
          <w:sz w:val="28"/>
        </w:rPr>
      </w:pPr>
      <w:r w:rsidRPr="00C345A3">
        <w:rPr>
          <w:rFonts w:ascii="Traditional Arabic" w:hAnsi="Traditional Arabic" w:cs="B Nazanin" w:hint="cs"/>
          <w:b/>
          <w:bCs w:val="0"/>
          <w:sz w:val="28"/>
          <w:rtl/>
        </w:rPr>
        <w:t xml:space="preserve">1ـ </w:t>
      </w:r>
      <w:r w:rsidR="00CA65FE" w:rsidRPr="00C345A3">
        <w:rPr>
          <w:rFonts w:ascii="Traditional Arabic" w:hAnsi="Traditional Arabic" w:cs="B Nazanin"/>
          <w:b/>
          <w:bCs w:val="0"/>
          <w:sz w:val="28"/>
          <w:rtl/>
        </w:rPr>
        <w:t>در روز عاشورا بعد از این</w:t>
      </w:r>
      <w:r w:rsidR="00CA65FE" w:rsidRPr="00C345A3">
        <w:rPr>
          <w:rFonts w:ascii="Traditional Arabic" w:hAnsi="Traditional Arabic" w:cs="B Nazanin" w:hint="cs"/>
          <w:b/>
          <w:bCs w:val="0"/>
          <w:sz w:val="28"/>
          <w:rtl/>
        </w:rPr>
        <w:t>‌</w:t>
      </w:r>
      <w:r w:rsidR="00CA65FE" w:rsidRPr="00C345A3">
        <w:rPr>
          <w:rFonts w:ascii="Traditional Arabic" w:hAnsi="Traditional Arabic" w:cs="B Nazanin"/>
          <w:b/>
          <w:bCs w:val="0"/>
          <w:sz w:val="28"/>
          <w:rtl/>
        </w:rPr>
        <w:t xml:space="preserve">که امام حسین </w:t>
      </w:r>
      <w:r w:rsidR="00CA65FE" w:rsidRPr="00C345A3">
        <w:rPr>
          <w:rFonts w:ascii="Traditional Arabic" w:hAnsi="Traditional Arabic" w:cs="B Nazanin" w:hint="cs"/>
          <w:b/>
          <w:bCs w:val="0"/>
          <w:sz w:val="28"/>
          <w:rtl/>
        </w:rPr>
        <w:t xml:space="preserve">علیه‌السلام </w:t>
      </w:r>
      <w:r w:rsidR="00CA65FE" w:rsidRPr="00C345A3">
        <w:rPr>
          <w:rFonts w:ascii="Traditional Arabic" w:hAnsi="Traditional Arabic" w:cs="B Nazanin"/>
          <w:b/>
          <w:bCs w:val="0"/>
          <w:sz w:val="28"/>
          <w:rtl/>
        </w:rPr>
        <w:t>دشمنان را مخاطب قرار می‌دهد، شمر ملعون این آیه را بر امام تطبیق می‌دهد و حبیب بن مظاهر پاسخی به شمر می‌دهد که در فهم معنای «یعبد علی حرف» می‌تواند نگاه جدیدی بدهد</w:t>
      </w:r>
      <w:r w:rsidR="00CA65FE" w:rsidRPr="00C345A3">
        <w:rPr>
          <w:rFonts w:ascii="Traditional Arabic" w:hAnsi="Traditional Arabic" w:cs="B Nazanin"/>
          <w:b/>
          <w:bCs w:val="0"/>
          <w:sz w:val="28"/>
        </w:rPr>
        <w:t>:</w:t>
      </w:r>
    </w:p>
    <w:p w:rsidR="00DC7AA3" w:rsidRPr="00C345A3" w:rsidRDefault="00CA65FE" w:rsidP="00637CD6">
      <w:pPr>
        <w:widowControl w:val="0"/>
        <w:bidi/>
        <w:ind w:firstLine="284"/>
        <w:jc w:val="both"/>
        <w:rPr>
          <w:rFonts w:ascii="Traditional Arabic" w:hAnsi="Traditional Arabic" w:cs="Traditional Arabic" w:hint="cs"/>
          <w:sz w:val="28"/>
          <w:rtl/>
        </w:rPr>
      </w:pPr>
      <w:r w:rsidRPr="00C345A3">
        <w:rPr>
          <w:rFonts w:ascii="Traditional Arabic" w:hAnsi="Traditional Arabic" w:cs="Traditional Arabic"/>
          <w:sz w:val="28"/>
          <w:rtl/>
        </w:rPr>
        <w:t xml:space="preserve">فَقَالَ لَهُ شِمْرُ بْنُ ذِي الْجَوْشَنِ هُوَ يَعْبُدُ اللَّهَ عَلى‏ حَرْفٍ إِنْ كَانَ يَدْرِي مَا تَقَوَّلَ </w:t>
      </w:r>
    </w:p>
    <w:p w:rsidR="00CA65FE" w:rsidRPr="00C345A3" w:rsidRDefault="00CA65FE" w:rsidP="00637CD6">
      <w:pPr>
        <w:widowControl w:val="0"/>
        <w:bidi/>
        <w:ind w:firstLine="284"/>
        <w:jc w:val="both"/>
        <w:rPr>
          <w:rFonts w:ascii="Traditional Arabic" w:hAnsi="Traditional Arabic" w:cs="Traditional Arabic"/>
          <w:sz w:val="28"/>
          <w:rtl/>
        </w:rPr>
      </w:pPr>
      <w:r w:rsidRPr="00C345A3">
        <w:rPr>
          <w:rFonts w:ascii="Traditional Arabic" w:hAnsi="Traditional Arabic" w:cs="Traditional Arabic"/>
          <w:sz w:val="28"/>
          <w:rtl/>
        </w:rPr>
        <w:t xml:space="preserve">فَقَالَ لَهُ حَبِيبُ بْنُ مُظَاهِرٍ وَ اللَّهِ إِنِّي لَأَرَاكَ تَعْبُدُ اللَّهَ عَلَى سَبْعِينَ حَرْفاً وَ أَنَا أَشْهَدُ أَنَّكَ صَادِقٌ مَا تَدْرِي مَا يَقُولُ قَدْ طَبَعَ اللَّهُ عَلَى قَلْبِك‏ </w:t>
      </w:r>
    </w:p>
    <w:p w:rsidR="00DC7AA3" w:rsidRPr="00C345A3" w:rsidRDefault="00CA65FE" w:rsidP="00637CD6">
      <w:pPr>
        <w:widowControl w:val="0"/>
        <w:bidi/>
        <w:ind w:firstLine="284"/>
        <w:jc w:val="both"/>
        <w:rPr>
          <w:rFonts w:ascii="Traditional Arabic" w:hAnsi="Traditional Arabic" w:cs="B Nazanin" w:hint="cs"/>
          <w:b/>
          <w:bCs w:val="0"/>
          <w:sz w:val="28"/>
          <w:rtl/>
          <w:lang w:bidi="fa-IR"/>
        </w:rPr>
      </w:pPr>
      <w:r w:rsidRPr="00C345A3">
        <w:rPr>
          <w:rFonts w:ascii="Traditional Arabic" w:hAnsi="Traditional Arabic" w:cs="B Nazanin" w:hint="cs"/>
          <w:b/>
          <w:bCs w:val="0"/>
          <w:sz w:val="28"/>
          <w:rtl/>
          <w:lang w:bidi="fa-IR"/>
        </w:rPr>
        <w:t>شمر گفت</w:t>
      </w:r>
      <w:r w:rsidR="00DC7AA3"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lang w:bidi="fa-IR"/>
        </w:rPr>
        <w:t xml:space="preserve"> </w:t>
      </w:r>
      <w:r w:rsidR="00DC7AA3"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lang w:bidi="fa-IR"/>
        </w:rPr>
        <w:t>من خدا را با شك و ترديد عبادت كرده باشم اگر بدانم كه تو چه مى‏گوئى</w:t>
      </w:r>
      <w:r w:rsidR="00DC7AA3" w:rsidRPr="00C345A3">
        <w:rPr>
          <w:rFonts w:ascii="Traditional Arabic" w:hAnsi="Traditional Arabic" w:cs="B Nazanin" w:hint="cs"/>
          <w:b/>
          <w:bCs w:val="0"/>
          <w:sz w:val="28"/>
          <w:rtl/>
          <w:lang w:bidi="fa-IR"/>
        </w:rPr>
        <w:t>».</w:t>
      </w:r>
    </w:p>
    <w:p w:rsidR="00CA65FE" w:rsidRPr="00C345A3" w:rsidRDefault="00CA65FE" w:rsidP="00637CD6">
      <w:pPr>
        <w:widowControl w:val="0"/>
        <w:bidi/>
        <w:ind w:firstLine="284"/>
        <w:jc w:val="both"/>
        <w:rPr>
          <w:rFonts w:ascii="Traditional Arabic" w:hAnsi="Traditional Arabic" w:cs="B Nazanin"/>
          <w:b/>
          <w:bCs w:val="0"/>
          <w:sz w:val="28"/>
          <w:rtl/>
          <w:lang w:bidi="fa-IR"/>
        </w:rPr>
      </w:pPr>
      <w:r w:rsidRPr="00C345A3">
        <w:rPr>
          <w:rFonts w:ascii="Traditional Arabic" w:hAnsi="Traditional Arabic" w:cs="B Nazanin" w:hint="cs"/>
          <w:b/>
          <w:bCs w:val="0"/>
          <w:sz w:val="28"/>
          <w:rtl/>
          <w:lang w:bidi="fa-IR"/>
        </w:rPr>
        <w:t xml:space="preserve">حبيب ابن مظاهر </w:t>
      </w:r>
      <w:r w:rsidR="00DC7AA3" w:rsidRPr="00C345A3">
        <w:rPr>
          <w:rFonts w:ascii="Traditional Arabic" w:hAnsi="Traditional Arabic" w:cs="B Nazanin" w:hint="cs"/>
          <w:b/>
          <w:bCs w:val="0"/>
          <w:sz w:val="28"/>
          <w:rtl/>
          <w:lang w:bidi="fa-IR"/>
        </w:rPr>
        <w:t xml:space="preserve">در </w:t>
      </w:r>
      <w:r w:rsidRPr="00C345A3">
        <w:rPr>
          <w:rFonts w:ascii="Traditional Arabic" w:hAnsi="Traditional Arabic" w:cs="B Nazanin" w:hint="cs"/>
          <w:b/>
          <w:bCs w:val="0"/>
          <w:sz w:val="28"/>
          <w:rtl/>
          <w:lang w:bidi="fa-IR"/>
        </w:rPr>
        <w:t>پاسخ او گفت</w:t>
      </w:r>
      <w:r w:rsidR="00DC7AA3"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lang w:bidi="fa-IR"/>
        </w:rPr>
        <w:t xml:space="preserve"> </w:t>
      </w:r>
      <w:r w:rsidR="00DC7AA3"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lang w:bidi="fa-IR"/>
        </w:rPr>
        <w:t>ب</w:t>
      </w:r>
      <w:r w:rsidR="00DC7AA3" w:rsidRPr="00C345A3">
        <w:rPr>
          <w:rFonts w:ascii="Traditional Arabic" w:hAnsi="Traditional Arabic" w:cs="B Nazanin" w:hint="cs"/>
          <w:b/>
          <w:bCs w:val="0"/>
          <w:sz w:val="28"/>
          <w:rtl/>
          <w:lang w:bidi="fa-IR"/>
        </w:rPr>
        <w:t xml:space="preserve">ه </w:t>
      </w:r>
      <w:r w:rsidRPr="00C345A3">
        <w:rPr>
          <w:rFonts w:ascii="Traditional Arabic" w:hAnsi="Traditional Arabic" w:cs="B Nazanin" w:hint="cs"/>
          <w:b/>
          <w:bCs w:val="0"/>
          <w:sz w:val="28"/>
          <w:rtl/>
          <w:lang w:bidi="fa-IR"/>
        </w:rPr>
        <w:t>خدا من چنان مى‏بينم كه تو با هفتاد شك و ترديد خدا را عبادت مى‏</w:t>
      </w:r>
      <w:r w:rsidR="00DC7AA3" w:rsidRPr="00C345A3">
        <w:rPr>
          <w:rFonts w:ascii="Traditional Arabic" w:hAnsi="Traditional Arabic" w:cs="B Nazanin" w:hint="eastAsia"/>
          <w:b/>
          <w:bCs w:val="0"/>
          <w:sz w:val="28"/>
          <w:rtl/>
          <w:lang w:bidi="fa-IR"/>
        </w:rPr>
        <w:t>‌</w:t>
      </w:r>
      <w:r w:rsidRPr="00C345A3">
        <w:rPr>
          <w:rFonts w:ascii="Traditional Arabic" w:hAnsi="Traditional Arabic" w:cs="B Nazanin" w:hint="cs"/>
          <w:b/>
          <w:bCs w:val="0"/>
          <w:sz w:val="28"/>
          <w:rtl/>
          <w:lang w:bidi="fa-IR"/>
        </w:rPr>
        <w:t>كنى و من گواهم اين</w:t>
      </w:r>
      <w:r w:rsidR="00DC7AA3" w:rsidRPr="00C345A3">
        <w:rPr>
          <w:rFonts w:ascii="Traditional Arabic" w:hAnsi="Traditional Arabic" w:cs="B Nazanin" w:hint="eastAsia"/>
          <w:b/>
          <w:bCs w:val="0"/>
          <w:sz w:val="28"/>
          <w:rtl/>
          <w:lang w:bidi="fa-IR"/>
        </w:rPr>
        <w:t>‌</w:t>
      </w:r>
      <w:r w:rsidRPr="00C345A3">
        <w:rPr>
          <w:rFonts w:ascii="Traditional Arabic" w:hAnsi="Traditional Arabic" w:cs="B Nazanin" w:hint="cs"/>
          <w:b/>
          <w:bCs w:val="0"/>
          <w:sz w:val="28"/>
          <w:rtl/>
          <w:lang w:bidi="fa-IR"/>
        </w:rPr>
        <w:t>كه مى</w:t>
      </w:r>
      <w:r w:rsidR="00DC7AA3" w:rsidRPr="00C345A3">
        <w:rPr>
          <w:rFonts w:ascii="Traditional Arabic" w:hAnsi="Traditional Arabic" w:cs="B Nazanin" w:hint="eastAsia"/>
          <w:b/>
          <w:bCs w:val="0"/>
          <w:sz w:val="28"/>
          <w:rtl/>
          <w:lang w:bidi="fa-IR"/>
        </w:rPr>
        <w:t>‌</w:t>
      </w:r>
      <w:r w:rsidRPr="00C345A3">
        <w:rPr>
          <w:rFonts w:ascii="Traditional Arabic" w:hAnsi="Traditional Arabic" w:cs="B Nazanin" w:hint="cs"/>
          <w:b/>
          <w:bCs w:val="0"/>
          <w:sz w:val="28"/>
          <w:rtl/>
          <w:lang w:bidi="fa-IR"/>
        </w:rPr>
        <w:t>‏گو</w:t>
      </w:r>
      <w:r w:rsidR="00DC7AA3" w:rsidRPr="00C345A3">
        <w:rPr>
          <w:rFonts w:ascii="Traditional Arabic" w:hAnsi="Traditional Arabic" w:cs="B Nazanin" w:hint="cs"/>
          <w:b/>
          <w:bCs w:val="0"/>
          <w:sz w:val="28"/>
          <w:rtl/>
          <w:lang w:bidi="fa-IR"/>
        </w:rPr>
        <w:t>ی</w:t>
      </w:r>
      <w:r w:rsidRPr="00C345A3">
        <w:rPr>
          <w:rFonts w:ascii="Traditional Arabic" w:hAnsi="Traditional Arabic" w:cs="B Nazanin" w:hint="cs"/>
          <w:b/>
          <w:bCs w:val="0"/>
          <w:sz w:val="28"/>
          <w:rtl/>
          <w:lang w:bidi="fa-IR"/>
        </w:rPr>
        <w:t>ى نمي</w:t>
      </w:r>
      <w:r w:rsidR="00DC7AA3" w:rsidRPr="00C345A3">
        <w:rPr>
          <w:rFonts w:ascii="Traditional Arabic" w:hAnsi="Traditional Arabic" w:cs="B Nazanin" w:hint="eastAsia"/>
          <w:b/>
          <w:bCs w:val="0"/>
          <w:sz w:val="28"/>
          <w:rtl/>
          <w:lang w:bidi="fa-IR"/>
        </w:rPr>
        <w:t>‌</w:t>
      </w:r>
      <w:r w:rsidRPr="00C345A3">
        <w:rPr>
          <w:rFonts w:ascii="Traditional Arabic" w:hAnsi="Traditional Arabic" w:cs="B Nazanin" w:hint="cs"/>
          <w:b/>
          <w:bCs w:val="0"/>
          <w:sz w:val="28"/>
          <w:rtl/>
          <w:lang w:bidi="fa-IR"/>
        </w:rPr>
        <w:t>دانم چه مى</w:t>
      </w:r>
      <w:r w:rsidR="00DC7AA3" w:rsidRPr="00C345A3">
        <w:rPr>
          <w:rFonts w:ascii="Traditional Arabic" w:hAnsi="Traditional Arabic" w:cs="B Nazanin" w:hint="eastAsia"/>
          <w:b/>
          <w:bCs w:val="0"/>
          <w:sz w:val="28"/>
          <w:rtl/>
          <w:lang w:bidi="fa-IR"/>
        </w:rPr>
        <w:t>‌</w:t>
      </w:r>
      <w:r w:rsidRPr="00C345A3">
        <w:rPr>
          <w:rFonts w:ascii="Traditional Arabic" w:hAnsi="Traditional Arabic" w:cs="B Nazanin" w:hint="cs"/>
          <w:b/>
          <w:bCs w:val="0"/>
          <w:sz w:val="28"/>
          <w:rtl/>
          <w:lang w:bidi="fa-IR"/>
        </w:rPr>
        <w:t>‏گويد حق همين است زيرا قلب تو سياه و مهر شده است</w:t>
      </w:r>
      <w:r w:rsidR="00DC7AA3"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lang w:bidi="fa-IR"/>
        </w:rPr>
        <w:t>.</w:t>
      </w:r>
      <w:r w:rsidR="00DC7AA3" w:rsidRPr="00C345A3">
        <w:rPr>
          <w:rStyle w:val="FootnoteReference"/>
          <w:rFonts w:ascii="Traditional Arabic" w:hAnsi="Traditional Arabic" w:cs="B Titr"/>
          <w:sz w:val="20"/>
          <w:szCs w:val="20"/>
          <w:rtl/>
        </w:rPr>
        <w:footnoteReference w:id="12"/>
      </w:r>
    </w:p>
    <w:p w:rsidR="00CA65FE" w:rsidRPr="00C345A3" w:rsidRDefault="00DC7AA3"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 xml:space="preserve">2ـ </w:t>
      </w:r>
      <w:r w:rsidR="00CA65FE" w:rsidRPr="00C345A3">
        <w:rPr>
          <w:rFonts w:ascii="Traditional Arabic" w:hAnsi="Traditional Arabic" w:cs="B Nazanin"/>
          <w:b/>
          <w:bCs w:val="0"/>
          <w:sz w:val="28"/>
          <w:rtl/>
        </w:rPr>
        <w:t xml:space="preserve">زراره از امام باقر </w:t>
      </w:r>
      <w:r w:rsidR="00CA65FE" w:rsidRPr="00C345A3">
        <w:rPr>
          <w:rFonts w:ascii="Traditional Arabic" w:hAnsi="Traditional Arabic" w:cs="B Nazanin" w:hint="cs"/>
          <w:b/>
          <w:bCs w:val="0"/>
          <w:sz w:val="28"/>
          <w:rtl/>
        </w:rPr>
        <w:t xml:space="preserve">علیه‌السلام </w:t>
      </w:r>
      <w:r w:rsidR="00CA65FE" w:rsidRPr="00C345A3">
        <w:rPr>
          <w:rFonts w:ascii="Traditional Arabic" w:hAnsi="Traditional Arabic" w:cs="B Nazanin"/>
          <w:b/>
          <w:bCs w:val="0"/>
          <w:sz w:val="28"/>
          <w:rtl/>
        </w:rPr>
        <w:t xml:space="preserve">درباره </w:t>
      </w:r>
      <w:r w:rsidR="00CA65FE" w:rsidRPr="00C345A3">
        <w:rPr>
          <w:rFonts w:ascii="Traditional Arabic" w:hAnsi="Traditional Arabic" w:cs="B Nazanin" w:hint="cs"/>
          <w:b/>
          <w:bCs w:val="0"/>
          <w:sz w:val="28"/>
          <w:rtl/>
        </w:rPr>
        <w:t xml:space="preserve">این </w:t>
      </w:r>
      <w:r w:rsidR="00CA65FE" w:rsidRPr="00C345A3">
        <w:rPr>
          <w:rFonts w:ascii="Traditional Arabic" w:hAnsi="Traditional Arabic" w:cs="B Nazanin"/>
          <w:b/>
          <w:bCs w:val="0"/>
          <w:sz w:val="28"/>
          <w:rtl/>
        </w:rPr>
        <w:t>آ</w:t>
      </w:r>
      <w:r w:rsidR="00CA65FE" w:rsidRPr="00C345A3">
        <w:rPr>
          <w:rFonts w:ascii="Traditional Arabic" w:hAnsi="Traditional Arabic" w:cs="B Nazanin" w:hint="cs"/>
          <w:b/>
          <w:bCs w:val="0"/>
          <w:sz w:val="28"/>
          <w:rtl/>
        </w:rPr>
        <w:t>ی</w:t>
      </w:r>
      <w:r w:rsidR="00CA65FE" w:rsidRPr="00C345A3">
        <w:rPr>
          <w:rFonts w:ascii="Traditional Arabic" w:hAnsi="Traditional Arabic" w:cs="B Nazanin" w:hint="eastAsia"/>
          <w:b/>
          <w:bCs w:val="0"/>
          <w:sz w:val="28"/>
          <w:rtl/>
        </w:rPr>
        <w:t>ه</w:t>
      </w:r>
      <w:r w:rsidR="00CA65FE" w:rsidRPr="00C345A3">
        <w:rPr>
          <w:rFonts w:ascii="Traditional Arabic" w:hAnsi="Traditional Arabic" w:cs="B Nazanin"/>
          <w:b/>
          <w:bCs w:val="0"/>
          <w:sz w:val="28"/>
          <w:rtl/>
        </w:rPr>
        <w:t xml:space="preserve"> </w:t>
      </w:r>
      <w:r w:rsidR="00CA65FE" w:rsidRPr="00C345A3">
        <w:rPr>
          <w:rFonts w:ascii="Traditional Arabic" w:hAnsi="Traditional Arabic" w:cs="B Nazanin" w:hint="cs"/>
          <w:b/>
          <w:bCs w:val="0"/>
          <w:sz w:val="28"/>
          <w:rtl/>
        </w:rPr>
        <w:t>پرسید و حضرت فرمود:</w:t>
      </w:r>
    </w:p>
    <w:p w:rsidR="00CA65FE" w:rsidRPr="00C345A3" w:rsidRDefault="00CA65FE"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Traditional Arabic" w:hint="eastAsia"/>
          <w:sz w:val="28"/>
          <w:rtl/>
        </w:rPr>
        <w:t>هَؤُلَاءِ</w:t>
      </w:r>
      <w:r w:rsidRPr="00C345A3">
        <w:rPr>
          <w:rFonts w:ascii="Traditional Arabic" w:hAnsi="Traditional Arabic" w:cs="Traditional Arabic"/>
          <w:sz w:val="28"/>
          <w:rtl/>
        </w:rPr>
        <w:t xml:space="preserve"> قَوْمٌ عَبَدُوا اللَّهَ وَ خَلَعُوا عِبَادَةَ مَنْ يُعْبَدُ مِنْ دُونِ اللَّهِ وَ شَكُّوا فِي مُحَمَّدٍ ص وَ مَا جَاءَ بِهِ فَتَكَلَّمُوا بِالْإِسْلَامِ وَ شَهِدُوا أَنْ لَا إِلَهَ إِلَّا اللَّهُ وَ أَنَّ مُحَمَّداً رَسُولُ اللَّهِ وَ أَقَرُّوا ب</w:t>
      </w:r>
      <w:r w:rsidRPr="00C345A3">
        <w:rPr>
          <w:rFonts w:ascii="Traditional Arabic" w:hAnsi="Traditional Arabic" w:cs="Traditional Arabic" w:hint="eastAsia"/>
          <w:sz w:val="28"/>
          <w:rtl/>
        </w:rPr>
        <w:t>ِالْقُرْآنِ</w:t>
      </w:r>
      <w:r w:rsidRPr="00C345A3">
        <w:rPr>
          <w:rFonts w:ascii="Traditional Arabic" w:hAnsi="Traditional Arabic" w:cs="Traditional Arabic"/>
          <w:sz w:val="28"/>
          <w:rtl/>
        </w:rPr>
        <w:t xml:space="preserve"> وَ هُمْ فِي ذَلِكَ شَاكُّونَ فِي مُحَمَّدٍ ص وَ مَا جَاءَ بِهِ وَ لَيْسُوا شُكَّاكاً فِي اللَّهِ قَالَ اللَّهُ عَزَّ وَ جَلَّ وَ مِنَ النَّاسِ مَنْ يَعْبُدُ اللَّهَ عَلى‏ حَرْفٍ يَعْنِي عَلَى شَكٍّ فِي مُحَمَّدٍ ص وَ مَا جَاءَ بِهِ فَإِنْ أَصاب</w:t>
      </w:r>
      <w:r w:rsidRPr="00C345A3">
        <w:rPr>
          <w:rFonts w:ascii="Traditional Arabic" w:hAnsi="Traditional Arabic" w:cs="Traditional Arabic" w:hint="eastAsia"/>
          <w:sz w:val="28"/>
          <w:rtl/>
        </w:rPr>
        <w:t>َهُ</w:t>
      </w:r>
      <w:r w:rsidRPr="00C345A3">
        <w:rPr>
          <w:rFonts w:ascii="Traditional Arabic" w:hAnsi="Traditional Arabic" w:cs="Traditional Arabic"/>
          <w:sz w:val="28"/>
          <w:rtl/>
        </w:rPr>
        <w:t xml:space="preserve"> خَيْرٌ يَعْنِي عَافِيَةً فِي نَفْسِهِ وَ مَالِهِ وَ وُلْدِهِ اطْمَأَنَّ بِهِ وَ رَضِيَ بِهِ وَ إِنْ أَصابَتْهُ فِتْنَةٌ يَعْنِي بَلَاءً فِي جَسَدِهِ أَوْ مَالِهِ تَطَيَّرَ وَ كَرِهَ الْمُقَامَ عَلَى الْإِقْرَارِ بِالنَّبِيِّ ص فَرَجَعَ إِلَى الْوُقُوفِ وَ الشَّكِّ فَنَصَبَ الْعَدَاوَةَ لِلَّهِ وَ لِرَسُولِهِ وَ الْجُحُودَ بِالنَّبِيِّ وَ مَا جَاءَ بِهِ.</w:t>
      </w:r>
    </w:p>
    <w:p w:rsidR="00CA65FE" w:rsidRPr="00C345A3" w:rsidRDefault="00CA65FE"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eastAsia"/>
          <w:b/>
          <w:bCs w:val="0"/>
          <w:sz w:val="28"/>
          <w:rtl/>
        </w:rPr>
        <w:t>آنان</w:t>
      </w:r>
      <w:r w:rsidRPr="00C345A3">
        <w:rPr>
          <w:rFonts w:ascii="Traditional Arabic" w:hAnsi="Traditional Arabic" w:cs="B Nazanin"/>
          <w:b/>
          <w:bCs w:val="0"/>
          <w:sz w:val="28"/>
          <w:rtl/>
        </w:rPr>
        <w:t xml:space="preserve"> گروه</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بودند که خدا را عبادت کرده، و عبادت هر معبود غ</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ر</w:t>
      </w:r>
      <w:r w:rsidRPr="00C345A3">
        <w:rPr>
          <w:rFonts w:ascii="Traditional Arabic" w:hAnsi="Traditional Arabic" w:cs="B Nazanin"/>
          <w:b/>
          <w:bCs w:val="0"/>
          <w:sz w:val="28"/>
          <w:rtl/>
        </w:rPr>
        <w:t xml:space="preserve"> خدا را کنار گذاشتند ول</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در حضرت محمد </w:t>
      </w:r>
      <w:r w:rsidRPr="00C345A3">
        <w:rPr>
          <w:rFonts w:ascii="Traditional Arabic" w:hAnsi="Traditional Arabic" w:cs="B Nazanin" w:hint="cs"/>
          <w:b/>
          <w:bCs w:val="0"/>
          <w:sz w:val="28"/>
          <w:rtl/>
        </w:rPr>
        <w:t xml:space="preserve">صلی‌الله‌وعلیه‌وآله‌وسلم </w:t>
      </w:r>
      <w:r w:rsidRPr="00C345A3">
        <w:rPr>
          <w:rFonts w:ascii="Traditional Arabic" w:hAnsi="Traditional Arabic" w:cs="B Nazanin"/>
          <w:b/>
          <w:bCs w:val="0"/>
          <w:sz w:val="28"/>
          <w:rtl/>
        </w:rPr>
        <w:t>و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چه آورده بود، شک کردند؛ پس به زبان اسلام آوردند و شهادت دادند که خدا</w:t>
      </w:r>
      <w:r w:rsidRPr="00C345A3">
        <w:rPr>
          <w:rFonts w:ascii="Traditional Arabic" w:hAnsi="Traditional Arabic" w:cs="B Nazanin" w:hint="cs"/>
          <w:b/>
          <w:bCs w:val="0"/>
          <w:sz w:val="28"/>
          <w:rtl/>
        </w:rPr>
        <w:t>یی</w:t>
      </w:r>
      <w:r w:rsidRPr="00C345A3">
        <w:rPr>
          <w:rFonts w:ascii="Traditional Arabic" w:hAnsi="Traditional Arabic" w:cs="B Nazanin"/>
          <w:b/>
          <w:bCs w:val="0"/>
          <w:sz w:val="28"/>
          <w:rtl/>
        </w:rPr>
        <w:t xml:space="preserve"> جز الله ن</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ست</w:t>
      </w:r>
      <w:r w:rsidRPr="00C345A3">
        <w:rPr>
          <w:rFonts w:ascii="Traditional Arabic" w:hAnsi="Traditional Arabic" w:cs="B Nazanin"/>
          <w:b/>
          <w:bCs w:val="0"/>
          <w:sz w:val="28"/>
          <w:rtl/>
        </w:rPr>
        <w:t xml:space="preserve"> و حضرت محمد </w:t>
      </w:r>
      <w:r w:rsidRPr="00C345A3">
        <w:rPr>
          <w:rFonts w:ascii="Traditional Arabic" w:hAnsi="Traditional Arabic" w:cs="B Nazanin" w:hint="cs"/>
          <w:b/>
          <w:bCs w:val="0"/>
          <w:sz w:val="28"/>
          <w:rtl/>
        </w:rPr>
        <w:t xml:space="preserve">صلی‌الله‌وعلیه‌وآله‌وسلم </w:t>
      </w:r>
      <w:r w:rsidRPr="00C345A3">
        <w:rPr>
          <w:rFonts w:ascii="Traditional Arabic" w:hAnsi="Traditional Arabic" w:cs="B Nazanin"/>
          <w:b/>
          <w:bCs w:val="0"/>
          <w:sz w:val="28"/>
          <w:rtl/>
        </w:rPr>
        <w:t>رسول خداست و به قرآن اقرار کردند، در حال</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که درباره حضر</w:t>
      </w:r>
      <w:r w:rsidRPr="00C345A3">
        <w:rPr>
          <w:rFonts w:ascii="Traditional Arabic" w:hAnsi="Traditional Arabic" w:cs="B Nazanin" w:hint="eastAsia"/>
          <w:b/>
          <w:bCs w:val="0"/>
          <w:sz w:val="28"/>
          <w:rtl/>
        </w:rPr>
        <w:t>ت</w:t>
      </w:r>
      <w:r w:rsidRPr="00C345A3">
        <w:rPr>
          <w:rFonts w:ascii="Traditional Arabic" w:hAnsi="Traditional Arabic" w:cs="B Nazanin"/>
          <w:b/>
          <w:bCs w:val="0"/>
          <w:sz w:val="28"/>
          <w:rtl/>
        </w:rPr>
        <w:t xml:space="preserve"> محمد ص و آنچه آورده بود شکاک بودند، با ا</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ن</w:t>
      </w:r>
      <w:r w:rsidRPr="00C345A3">
        <w:rPr>
          <w:rFonts w:ascii="Traditional Arabic" w:hAnsi="Traditional Arabic" w:cs="B Nazanin" w:hint="cs"/>
          <w:b/>
          <w:bCs w:val="0"/>
          <w:sz w:val="28"/>
          <w:rtl/>
        </w:rPr>
        <w:t>‌</w:t>
      </w:r>
      <w:r w:rsidRPr="00C345A3">
        <w:rPr>
          <w:rFonts w:ascii="Traditional Arabic" w:hAnsi="Traditional Arabic" w:cs="B Nazanin" w:hint="eastAsia"/>
          <w:b/>
          <w:bCs w:val="0"/>
          <w:sz w:val="28"/>
          <w:rtl/>
        </w:rPr>
        <w:t>که</w:t>
      </w:r>
      <w:r w:rsidRPr="00C345A3">
        <w:rPr>
          <w:rFonts w:ascii="Traditional Arabic" w:hAnsi="Traditional Arabic" w:cs="B Nazanin"/>
          <w:b/>
          <w:bCs w:val="0"/>
          <w:sz w:val="28"/>
          <w:rtl/>
        </w:rPr>
        <w:t xml:space="preserve"> درباره خدا شک نداشتند؛ و خداوند فرمود: «و از مردم، کس</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هست که خدا را م</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پرستد</w:t>
      </w:r>
      <w:r w:rsidRPr="00C345A3">
        <w:rPr>
          <w:rFonts w:ascii="Traditional Arabic" w:hAnsi="Traditional Arabic" w:cs="B Nazanin"/>
          <w:b/>
          <w:bCs w:val="0"/>
          <w:sz w:val="28"/>
          <w:rtl/>
        </w:rPr>
        <w:t xml:space="preserve"> بر حرف</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w:t>
      </w:r>
      <w:r w:rsidRPr="00C345A3">
        <w:rPr>
          <w:rFonts w:ascii="Traditional Arabic" w:hAnsi="Traditional Arabic" w:cs="B Nazanin"/>
          <w:b/>
          <w:bCs w:val="0"/>
          <w:sz w:val="28"/>
          <w:rtl/>
        </w:rPr>
        <w:t xml:space="preserve"> </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عن</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بر شک در محمد </w:t>
      </w:r>
      <w:r w:rsidRPr="00C345A3">
        <w:rPr>
          <w:rFonts w:ascii="Traditional Arabic" w:hAnsi="Traditional Arabic" w:cs="B Nazanin" w:hint="cs"/>
          <w:b/>
          <w:bCs w:val="0"/>
          <w:sz w:val="28"/>
          <w:rtl/>
        </w:rPr>
        <w:t xml:space="preserve">صلی‌الله‌وعلیه‌وآله‌وسلم </w:t>
      </w:r>
      <w:r w:rsidRPr="00C345A3">
        <w:rPr>
          <w:rFonts w:ascii="Traditional Arabic" w:hAnsi="Traditional Arabic" w:cs="B Nazanin"/>
          <w:b/>
          <w:bCs w:val="0"/>
          <w:sz w:val="28"/>
          <w:rtl/>
        </w:rPr>
        <w:t>و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چه آورده «پس اگر به او برسد خوش</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ا</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w:t>
      </w:r>
      <w:r w:rsidRPr="00C345A3">
        <w:rPr>
          <w:rFonts w:ascii="Traditional Arabic" w:hAnsi="Traditional Arabic" w:cs="B Nazanin"/>
          <w:b/>
          <w:bCs w:val="0"/>
          <w:sz w:val="28"/>
          <w:rtl/>
        </w:rPr>
        <w:t xml:space="preserve"> </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عن</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عاف</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ت</w:t>
      </w:r>
      <w:r w:rsidRPr="00C345A3">
        <w:rPr>
          <w:rFonts w:ascii="Traditional Arabic" w:hAnsi="Traditional Arabic" w:cs="B Nazanin"/>
          <w:b/>
          <w:bCs w:val="0"/>
          <w:sz w:val="28"/>
          <w:rtl/>
        </w:rPr>
        <w:t xml:space="preserve"> در جان و مال و فرزند «بدان دلگرم شود» و راض</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گردد </w:t>
      </w:r>
      <w:r w:rsidRPr="00C345A3">
        <w:rPr>
          <w:rFonts w:ascii="Traditional Arabic" w:hAnsi="Traditional Arabic" w:cs="B Nazanin" w:hint="eastAsia"/>
          <w:b/>
          <w:bCs w:val="0"/>
          <w:sz w:val="28"/>
          <w:rtl/>
        </w:rPr>
        <w:t>«و</w:t>
      </w:r>
      <w:r w:rsidRPr="00C345A3">
        <w:rPr>
          <w:rFonts w:ascii="Traditional Arabic" w:hAnsi="Traditional Arabic" w:cs="B Nazanin"/>
          <w:b/>
          <w:bCs w:val="0"/>
          <w:sz w:val="28"/>
          <w:rtl/>
        </w:rPr>
        <w:t xml:space="preserve"> اگر به او برسد فتنه‌‌ا</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w:t>
      </w:r>
      <w:r w:rsidRPr="00C345A3">
        <w:rPr>
          <w:rFonts w:ascii="Traditional Arabic" w:hAnsi="Traditional Arabic" w:cs="B Nazanin"/>
          <w:b/>
          <w:bCs w:val="0"/>
          <w:sz w:val="28"/>
          <w:rtl/>
        </w:rPr>
        <w:t xml:space="preserve"> </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عن</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بلا</w:t>
      </w:r>
      <w:r w:rsidRPr="00C345A3">
        <w:rPr>
          <w:rFonts w:ascii="Traditional Arabic" w:hAnsi="Traditional Arabic" w:cs="B Nazanin" w:hint="cs"/>
          <w:b/>
          <w:bCs w:val="0"/>
          <w:sz w:val="28"/>
          <w:rtl/>
        </w:rPr>
        <w:t>یی</w:t>
      </w:r>
      <w:r w:rsidRPr="00C345A3">
        <w:rPr>
          <w:rFonts w:ascii="Traditional Arabic" w:hAnsi="Traditional Arabic" w:cs="B Nazanin"/>
          <w:b/>
          <w:bCs w:val="0"/>
          <w:sz w:val="28"/>
          <w:rtl/>
        </w:rPr>
        <w:t xml:space="preserve"> در بدن و مالش، آن را به فال بد م</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زند</w:t>
      </w:r>
      <w:r w:rsidRPr="00C345A3">
        <w:rPr>
          <w:rFonts w:ascii="Traditional Arabic" w:hAnsi="Traditional Arabic" w:cs="B Nazanin"/>
          <w:b/>
          <w:bCs w:val="0"/>
          <w:sz w:val="28"/>
          <w:rtl/>
        </w:rPr>
        <w:t xml:space="preserve"> و از ا</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ن</w:t>
      </w:r>
      <w:r w:rsidRPr="00C345A3">
        <w:rPr>
          <w:rFonts w:ascii="Traditional Arabic" w:hAnsi="Traditional Arabic" w:cs="B Nazanin" w:hint="cs"/>
          <w:b/>
          <w:bCs w:val="0"/>
          <w:sz w:val="28"/>
          <w:rtl/>
        </w:rPr>
        <w:t>‌</w:t>
      </w:r>
      <w:r w:rsidRPr="00C345A3">
        <w:rPr>
          <w:rFonts w:ascii="Traditional Arabic" w:hAnsi="Traditional Arabic" w:cs="B Nazanin" w:hint="eastAsia"/>
          <w:b/>
          <w:bCs w:val="0"/>
          <w:sz w:val="28"/>
          <w:rtl/>
        </w:rPr>
        <w:t>که</w:t>
      </w:r>
      <w:r w:rsidRPr="00C345A3">
        <w:rPr>
          <w:rFonts w:ascii="Traditional Arabic" w:hAnsi="Traditional Arabic" w:cs="B Nazanin"/>
          <w:b/>
          <w:bCs w:val="0"/>
          <w:sz w:val="28"/>
          <w:rtl/>
        </w:rPr>
        <w:t xml:space="preserve"> در موضع اقرار به پ</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امبر</w:t>
      </w:r>
      <w:r w:rsidRPr="00C345A3">
        <w:rPr>
          <w:rFonts w:ascii="Traditional Arabic" w:hAnsi="Traditional Arabic" w:cs="B Nazanin"/>
          <w:b/>
          <w:bCs w:val="0"/>
          <w:sz w:val="28"/>
          <w:rtl/>
        </w:rPr>
        <w:t xml:space="preserve"> </w:t>
      </w:r>
      <w:r w:rsidRPr="00C345A3">
        <w:rPr>
          <w:rFonts w:ascii="Traditional Arabic" w:hAnsi="Traditional Arabic" w:cs="B Nazanin" w:hint="cs"/>
          <w:b/>
          <w:bCs w:val="0"/>
          <w:sz w:val="28"/>
          <w:rtl/>
        </w:rPr>
        <w:t xml:space="preserve">صلی‌الله‌وعلیه‌وآله‌وسلم </w:t>
      </w:r>
      <w:r w:rsidRPr="00C345A3">
        <w:rPr>
          <w:rFonts w:ascii="Traditional Arabic" w:hAnsi="Traditional Arabic" w:cs="B Nazanin"/>
          <w:b/>
          <w:bCs w:val="0"/>
          <w:sz w:val="28"/>
          <w:rtl/>
        </w:rPr>
        <w:t>قرار گرفته، ناراحت م</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شود،</w:t>
      </w:r>
      <w:r w:rsidRPr="00C345A3">
        <w:rPr>
          <w:rFonts w:ascii="Traditional Arabic" w:hAnsi="Traditional Arabic" w:cs="B Nazanin"/>
          <w:b/>
          <w:bCs w:val="0"/>
          <w:sz w:val="28"/>
          <w:rtl/>
        </w:rPr>
        <w:t xml:space="preserve"> پس به سو</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بازا</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ستادن</w:t>
      </w:r>
      <w:r w:rsidRPr="00C345A3">
        <w:rPr>
          <w:rFonts w:ascii="Traditional Arabic" w:hAnsi="Traditional Arabic" w:cs="B Nazanin"/>
          <w:b/>
          <w:bCs w:val="0"/>
          <w:sz w:val="28"/>
          <w:rtl/>
        </w:rPr>
        <w:t xml:space="preserve"> [از اذعان به نبوت پ</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امبر</w:t>
      </w:r>
      <w:r w:rsidRPr="00C345A3">
        <w:rPr>
          <w:rFonts w:ascii="Traditional Arabic" w:hAnsi="Traditional Arabic" w:cs="B Nazanin"/>
          <w:b/>
          <w:bCs w:val="0"/>
          <w:sz w:val="28"/>
          <w:rtl/>
        </w:rPr>
        <w:t>] و شک برم</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گردد</w:t>
      </w:r>
      <w:r w:rsidRPr="00C345A3">
        <w:rPr>
          <w:rFonts w:ascii="Traditional Arabic" w:hAnsi="Traditional Arabic" w:cs="B Nazanin"/>
          <w:b/>
          <w:bCs w:val="0"/>
          <w:sz w:val="28"/>
          <w:rtl/>
        </w:rPr>
        <w:t xml:space="preserve"> و دشمن</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با خدا و رسولش و انکار نسبت به رسول و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چه </w:t>
      </w:r>
      <w:r w:rsidRPr="00C345A3">
        <w:rPr>
          <w:rFonts w:ascii="Traditional Arabic" w:hAnsi="Traditional Arabic" w:cs="B Nazanin" w:hint="eastAsia"/>
          <w:b/>
          <w:bCs w:val="0"/>
          <w:sz w:val="28"/>
          <w:rtl/>
        </w:rPr>
        <w:t>را</w:t>
      </w:r>
      <w:r w:rsidRPr="00C345A3">
        <w:rPr>
          <w:rFonts w:ascii="Traditional Arabic" w:hAnsi="Traditional Arabic" w:cs="B Nazanin"/>
          <w:b/>
          <w:bCs w:val="0"/>
          <w:sz w:val="28"/>
          <w:rtl/>
        </w:rPr>
        <w:t xml:space="preserve"> او آورده در پ</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ش</w:t>
      </w:r>
      <w:r w:rsidRPr="00C345A3">
        <w:rPr>
          <w:rFonts w:ascii="Traditional Arabic" w:hAnsi="Traditional Arabic" w:cs="B Nazanin"/>
          <w:b/>
          <w:bCs w:val="0"/>
          <w:sz w:val="28"/>
          <w:rtl/>
        </w:rPr>
        <w:t xml:space="preserve"> م</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گ</w:t>
      </w:r>
      <w:r w:rsidRPr="00C345A3">
        <w:rPr>
          <w:rFonts w:ascii="Traditional Arabic" w:hAnsi="Traditional Arabic" w:cs="B Nazanin" w:hint="cs"/>
          <w:b/>
          <w:bCs w:val="0"/>
          <w:sz w:val="28"/>
          <w:rtl/>
        </w:rPr>
        <w:t>ی</w:t>
      </w:r>
      <w:r w:rsidRPr="00C345A3">
        <w:rPr>
          <w:rFonts w:ascii="Traditional Arabic" w:hAnsi="Traditional Arabic" w:cs="B Nazanin" w:hint="eastAsia"/>
          <w:b/>
          <w:bCs w:val="0"/>
          <w:sz w:val="28"/>
          <w:rtl/>
        </w:rPr>
        <w:t>رد</w:t>
      </w:r>
      <w:r w:rsidRPr="00C345A3">
        <w:rPr>
          <w:rFonts w:ascii="Traditional Arabic" w:hAnsi="Traditional Arabic" w:cs="B Nazanin"/>
          <w:b/>
          <w:bCs w:val="0"/>
          <w:sz w:val="28"/>
        </w:rPr>
        <w:t>.</w:t>
      </w:r>
      <w:r w:rsidR="00DC7AA3" w:rsidRPr="00C345A3">
        <w:rPr>
          <w:rStyle w:val="FootnoteReference"/>
          <w:rFonts w:ascii="Traditional Arabic" w:hAnsi="Traditional Arabic" w:cs="B Titr"/>
          <w:sz w:val="20"/>
          <w:szCs w:val="20"/>
          <w:rtl/>
        </w:rPr>
        <w:t xml:space="preserve"> </w:t>
      </w:r>
      <w:r w:rsidR="00DC7AA3" w:rsidRPr="00C345A3">
        <w:rPr>
          <w:rStyle w:val="FootnoteReference"/>
          <w:rFonts w:ascii="Traditional Arabic" w:hAnsi="Traditional Arabic" w:cs="B Titr"/>
          <w:sz w:val="20"/>
          <w:szCs w:val="20"/>
          <w:rtl/>
        </w:rPr>
        <w:footnoteReference w:id="13"/>
      </w:r>
    </w:p>
    <w:p w:rsidR="00CA65FE" w:rsidRPr="00C345A3" w:rsidRDefault="00F82B52"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 xml:space="preserve">3ـ </w:t>
      </w:r>
      <w:r w:rsidR="00CA65FE" w:rsidRPr="00C345A3">
        <w:rPr>
          <w:rFonts w:ascii="Traditional Arabic" w:hAnsi="Traditional Arabic" w:cs="B Nazanin"/>
          <w:b/>
          <w:bCs w:val="0"/>
          <w:sz w:val="28"/>
          <w:rtl/>
        </w:rPr>
        <w:t>در روا</w:t>
      </w:r>
      <w:r w:rsidR="00CA65FE" w:rsidRPr="00C345A3">
        <w:rPr>
          <w:rFonts w:ascii="Traditional Arabic" w:hAnsi="Traditional Arabic" w:cs="B Nazanin" w:hint="cs"/>
          <w:b/>
          <w:bCs w:val="0"/>
          <w:sz w:val="28"/>
          <w:rtl/>
        </w:rPr>
        <w:t>ی</w:t>
      </w:r>
      <w:r w:rsidR="00CA65FE" w:rsidRPr="00C345A3">
        <w:rPr>
          <w:rFonts w:ascii="Traditional Arabic" w:hAnsi="Traditional Arabic" w:cs="B Nazanin" w:hint="eastAsia"/>
          <w:b/>
          <w:bCs w:val="0"/>
          <w:sz w:val="28"/>
          <w:rtl/>
        </w:rPr>
        <w:t>ات</w:t>
      </w:r>
      <w:r w:rsidR="00CA65FE" w:rsidRPr="00C345A3">
        <w:rPr>
          <w:rFonts w:ascii="Traditional Arabic" w:hAnsi="Traditional Arabic" w:cs="B Nazanin"/>
          <w:b/>
          <w:bCs w:val="0"/>
          <w:sz w:val="28"/>
          <w:rtl/>
        </w:rPr>
        <w:t xml:space="preserve"> ا</w:t>
      </w:r>
      <w:r w:rsidR="00CA65FE" w:rsidRPr="00C345A3">
        <w:rPr>
          <w:rFonts w:ascii="Traditional Arabic" w:hAnsi="Traditional Arabic" w:cs="B Nazanin" w:hint="cs"/>
          <w:b/>
          <w:bCs w:val="0"/>
          <w:sz w:val="28"/>
          <w:rtl/>
        </w:rPr>
        <w:t>ی</w:t>
      </w:r>
      <w:r w:rsidR="00CA65FE" w:rsidRPr="00C345A3">
        <w:rPr>
          <w:rFonts w:ascii="Traditional Arabic" w:hAnsi="Traditional Arabic" w:cs="B Nazanin" w:hint="eastAsia"/>
          <w:b/>
          <w:bCs w:val="0"/>
          <w:sz w:val="28"/>
          <w:rtl/>
        </w:rPr>
        <w:t>ن</w:t>
      </w:r>
      <w:r w:rsidR="00CA65FE" w:rsidRPr="00C345A3">
        <w:rPr>
          <w:rFonts w:ascii="Traditional Arabic" w:hAnsi="Traditional Arabic" w:cs="B Nazanin"/>
          <w:b/>
          <w:bCs w:val="0"/>
          <w:sz w:val="28"/>
          <w:rtl/>
        </w:rPr>
        <w:t xml:space="preserve"> بر غاصبان مقام اهل ب</w:t>
      </w:r>
      <w:r w:rsidR="00CA65FE" w:rsidRPr="00C345A3">
        <w:rPr>
          <w:rFonts w:ascii="Traditional Arabic" w:hAnsi="Traditional Arabic" w:cs="B Nazanin" w:hint="cs"/>
          <w:b/>
          <w:bCs w:val="0"/>
          <w:sz w:val="28"/>
          <w:rtl/>
        </w:rPr>
        <w:t>ی</w:t>
      </w:r>
      <w:r w:rsidR="00CA65FE" w:rsidRPr="00C345A3">
        <w:rPr>
          <w:rFonts w:ascii="Traditional Arabic" w:hAnsi="Traditional Arabic" w:cs="B Nazanin" w:hint="eastAsia"/>
          <w:b/>
          <w:bCs w:val="0"/>
          <w:sz w:val="28"/>
          <w:rtl/>
        </w:rPr>
        <w:t>ت</w:t>
      </w:r>
      <w:r w:rsidR="00CA65FE" w:rsidRPr="00C345A3">
        <w:rPr>
          <w:rFonts w:ascii="Traditional Arabic" w:hAnsi="Traditional Arabic" w:cs="B Nazanin"/>
          <w:b/>
          <w:bCs w:val="0"/>
          <w:sz w:val="28"/>
          <w:rtl/>
        </w:rPr>
        <w:t xml:space="preserve"> هم تطب</w:t>
      </w:r>
      <w:r w:rsidR="00CA65FE" w:rsidRPr="00C345A3">
        <w:rPr>
          <w:rFonts w:ascii="Traditional Arabic" w:hAnsi="Traditional Arabic" w:cs="B Nazanin" w:hint="cs"/>
          <w:b/>
          <w:bCs w:val="0"/>
          <w:sz w:val="28"/>
          <w:rtl/>
        </w:rPr>
        <w:t>ی</w:t>
      </w:r>
      <w:r w:rsidR="00CA65FE" w:rsidRPr="00C345A3">
        <w:rPr>
          <w:rFonts w:ascii="Traditional Arabic" w:hAnsi="Traditional Arabic" w:cs="B Nazanin" w:hint="eastAsia"/>
          <w:b/>
          <w:bCs w:val="0"/>
          <w:sz w:val="28"/>
          <w:rtl/>
        </w:rPr>
        <w:t>ق</w:t>
      </w:r>
      <w:r w:rsidR="00CA65FE" w:rsidRPr="00C345A3">
        <w:rPr>
          <w:rFonts w:ascii="Traditional Arabic" w:hAnsi="Traditional Arabic" w:cs="B Nazanin"/>
          <w:b/>
          <w:bCs w:val="0"/>
          <w:sz w:val="28"/>
          <w:rtl/>
        </w:rPr>
        <w:t xml:space="preserve"> شده است</w:t>
      </w:r>
      <w:r w:rsidR="00CA65FE" w:rsidRPr="00C345A3">
        <w:rPr>
          <w:rFonts w:ascii="Traditional Arabic" w:hAnsi="Traditional Arabic" w:cs="B Nazanin"/>
          <w:b/>
          <w:bCs w:val="0"/>
          <w:sz w:val="28"/>
        </w:rPr>
        <w:t>:</w:t>
      </w:r>
    </w:p>
    <w:p w:rsidR="00CA65FE" w:rsidRPr="00C345A3" w:rsidRDefault="00CA65FE"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از امام صادق علیه‌السلام درباره آیه س</w:t>
      </w:r>
      <w:r w:rsidR="00F82B52" w:rsidRPr="00C345A3">
        <w:rPr>
          <w:rFonts w:ascii="Traditional Arabic" w:hAnsi="Traditional Arabic" w:cs="B Nazanin" w:hint="cs"/>
          <w:b/>
          <w:bCs w:val="0"/>
          <w:sz w:val="28"/>
          <w:rtl/>
        </w:rPr>
        <w:t>ؤ</w:t>
      </w:r>
      <w:r w:rsidRPr="00C345A3">
        <w:rPr>
          <w:rFonts w:ascii="Traditional Arabic" w:hAnsi="Traditional Arabic" w:cs="B Nazanin" w:hint="cs"/>
          <w:b/>
          <w:bCs w:val="0"/>
          <w:sz w:val="28"/>
          <w:rtl/>
        </w:rPr>
        <w:t>ال شد حضرت فرمود:</w:t>
      </w:r>
    </w:p>
    <w:p w:rsidR="00CA65FE" w:rsidRPr="00C345A3" w:rsidRDefault="00CA65FE" w:rsidP="00637CD6">
      <w:pPr>
        <w:widowControl w:val="0"/>
        <w:bidi/>
        <w:ind w:firstLine="284"/>
        <w:jc w:val="both"/>
        <w:rPr>
          <w:rFonts w:ascii="Traditional Arabic" w:hAnsi="Traditional Arabic" w:cs="Traditional Arabic"/>
          <w:sz w:val="28"/>
          <w:rtl/>
        </w:rPr>
      </w:pPr>
      <w:r w:rsidRPr="00C345A3">
        <w:rPr>
          <w:rFonts w:ascii="Traditional Arabic" w:hAnsi="Traditional Arabic" w:cs="Traditional Arabic"/>
          <w:sz w:val="28"/>
          <w:rtl/>
        </w:rPr>
        <w:t>إِنَّ الْآيَةَ تَنْزِلُ فِي الرَّجُلِ ثُمَّ تَكُونُ فِي أَتْبَاعِهِ ثُمَّ قُلْتُ كُلُّ مَنْ نَصَبَ دُونَكُمْ شَيْئاً فَهُوَ مِمَّنْ‏ يَعْبُدُ ال</w:t>
      </w:r>
      <w:r w:rsidRPr="00C345A3">
        <w:rPr>
          <w:rFonts w:ascii="Traditional Arabic" w:hAnsi="Traditional Arabic" w:cs="Traditional Arabic" w:hint="eastAsia"/>
          <w:sz w:val="28"/>
          <w:rtl/>
        </w:rPr>
        <w:t>لَّهَ</w:t>
      </w:r>
      <w:r w:rsidRPr="00C345A3">
        <w:rPr>
          <w:rFonts w:ascii="Traditional Arabic" w:hAnsi="Traditional Arabic" w:cs="Traditional Arabic"/>
          <w:sz w:val="28"/>
          <w:rtl/>
        </w:rPr>
        <w:t xml:space="preserve"> عَلى‏ حَرْفٍ‏ فَقَالَ نَعَمْ وَ قَدْ يَكُونُ مَحْضاً.</w:t>
      </w:r>
    </w:p>
    <w:p w:rsidR="00CA65FE" w:rsidRPr="00C345A3" w:rsidRDefault="00F82B52"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w:t>
      </w:r>
      <w:r w:rsidR="00CA65FE" w:rsidRPr="00C345A3">
        <w:rPr>
          <w:rFonts w:ascii="Traditional Arabic" w:hAnsi="Traditional Arabic" w:cs="B Nazanin" w:hint="cs"/>
          <w:b/>
          <w:bCs w:val="0"/>
          <w:sz w:val="28"/>
          <w:rtl/>
        </w:rPr>
        <w:t>آيه در باره مردى نازل شده و سپس در باره پيروان او هم باشد</w:t>
      </w:r>
      <w:r w:rsidRPr="00C345A3">
        <w:rPr>
          <w:rFonts w:ascii="Traditional Arabic" w:hAnsi="Traditional Arabic" w:cs="B Nazanin" w:hint="cs"/>
          <w:b/>
          <w:bCs w:val="0"/>
          <w:sz w:val="28"/>
          <w:rtl/>
        </w:rPr>
        <w:t>»</w:t>
      </w:r>
      <w:r w:rsidR="00CA65FE" w:rsidRPr="00C345A3">
        <w:rPr>
          <w:rFonts w:ascii="Traditional Arabic" w:hAnsi="Traditional Arabic" w:cs="B Nazanin" w:hint="cs"/>
          <w:b/>
          <w:bCs w:val="0"/>
          <w:sz w:val="28"/>
          <w:rtl/>
        </w:rPr>
        <w:t xml:space="preserve">، </w:t>
      </w:r>
    </w:p>
    <w:p w:rsidR="00CA65FE" w:rsidRPr="00C345A3" w:rsidRDefault="00CA65FE"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پس من عرض</w:t>
      </w:r>
      <w:r w:rsidRPr="00C345A3">
        <w:rPr>
          <w:rFonts w:ascii="Traditional Arabic" w:hAnsi="Traditional Arabic" w:cs="B Nazanin" w:hint="eastAsia"/>
          <w:b/>
          <w:bCs w:val="0"/>
          <w:sz w:val="28"/>
          <w:rtl/>
        </w:rPr>
        <w:t>‌</w:t>
      </w:r>
      <w:r w:rsidRPr="00C345A3">
        <w:rPr>
          <w:rFonts w:ascii="Traditional Arabic" w:hAnsi="Traditional Arabic" w:cs="B Nazanin" w:hint="cs"/>
          <w:b/>
          <w:bCs w:val="0"/>
          <w:sz w:val="28"/>
          <w:rtl/>
        </w:rPr>
        <w:t xml:space="preserve">كردم: </w:t>
      </w:r>
      <w:r w:rsidR="00F82B52" w:rsidRPr="00C345A3">
        <w:rPr>
          <w:rFonts w:ascii="Traditional Arabic" w:hAnsi="Traditional Arabic" w:cs="B Nazanin" w:hint="cs"/>
          <w:b/>
          <w:bCs w:val="0"/>
          <w:sz w:val="28"/>
          <w:rtl/>
        </w:rPr>
        <w:t>«</w:t>
      </w:r>
      <w:r w:rsidRPr="00C345A3">
        <w:rPr>
          <w:rFonts w:ascii="Traditional Arabic" w:hAnsi="Traditional Arabic" w:cs="B Nazanin" w:hint="cs"/>
          <w:b/>
          <w:bCs w:val="0"/>
          <w:sz w:val="28"/>
          <w:rtl/>
        </w:rPr>
        <w:t>هر كه در برابر شما چيزى برپا دارد او از كسانى است كه خدا را بر حرف پرستيده</w:t>
      </w:r>
      <w:r w:rsidR="00F82B52" w:rsidRPr="00C345A3">
        <w:rPr>
          <w:rFonts w:ascii="Traditional Arabic" w:hAnsi="Traditional Arabic" w:cs="B Nazanin" w:hint="cs"/>
          <w:b/>
          <w:bCs w:val="0"/>
          <w:sz w:val="28"/>
          <w:rtl/>
        </w:rPr>
        <w:t>»</w:t>
      </w:r>
      <w:r w:rsidRPr="00C345A3">
        <w:rPr>
          <w:rFonts w:ascii="Traditional Arabic" w:hAnsi="Traditional Arabic" w:cs="B Nazanin" w:hint="cs"/>
          <w:b/>
          <w:bCs w:val="0"/>
          <w:sz w:val="28"/>
          <w:rtl/>
        </w:rPr>
        <w:t xml:space="preserve">؟ </w:t>
      </w:r>
    </w:p>
    <w:p w:rsidR="00CA65FE" w:rsidRPr="00C345A3" w:rsidRDefault="00CA65FE" w:rsidP="00637CD6">
      <w:pPr>
        <w:pStyle w:val="NormalWeb"/>
        <w:widowControl w:val="0"/>
        <w:bidi/>
        <w:spacing w:before="0" w:beforeAutospacing="0" w:after="0" w:afterAutospacing="0"/>
        <w:ind w:right="0" w:firstLine="284"/>
        <w:rPr>
          <w:sz w:val="22"/>
          <w:szCs w:val="22"/>
        </w:rPr>
      </w:pPr>
      <w:r w:rsidRPr="00C345A3">
        <w:rPr>
          <w:rFonts w:ascii="Traditional Arabic" w:hAnsi="Traditional Arabic" w:cs="B Nazanin" w:hint="cs"/>
          <w:b/>
          <w:sz w:val="28"/>
          <w:szCs w:val="28"/>
          <w:rtl/>
        </w:rPr>
        <w:t xml:space="preserve">فرمود: </w:t>
      </w:r>
      <w:r w:rsidR="00F82B52" w:rsidRPr="00C345A3">
        <w:rPr>
          <w:rFonts w:ascii="Traditional Arabic" w:hAnsi="Traditional Arabic" w:cs="B Nazanin" w:hint="cs"/>
          <w:b/>
          <w:sz w:val="28"/>
          <w:szCs w:val="28"/>
          <w:rtl/>
        </w:rPr>
        <w:t>«</w:t>
      </w:r>
      <w:r w:rsidRPr="00C345A3">
        <w:rPr>
          <w:rFonts w:ascii="Traditional Arabic" w:hAnsi="Traditional Arabic" w:cs="B Nazanin" w:hint="cs"/>
          <w:b/>
          <w:sz w:val="28"/>
          <w:szCs w:val="28"/>
          <w:rtl/>
        </w:rPr>
        <w:t>آرى و گاهى مشرك محض باشد</w:t>
      </w:r>
      <w:r w:rsidR="00F82B52" w:rsidRPr="00C345A3">
        <w:rPr>
          <w:rFonts w:ascii="Traditional Arabic" w:hAnsi="Traditional Arabic" w:cs="B Nazanin" w:hint="cs"/>
          <w:b/>
          <w:sz w:val="28"/>
          <w:szCs w:val="28"/>
          <w:rtl/>
        </w:rPr>
        <w:t>»</w:t>
      </w:r>
      <w:r w:rsidRPr="00C345A3">
        <w:rPr>
          <w:rFonts w:ascii="Traditional Arabic" w:hAnsi="Traditional Arabic" w:cs="B Nazanin" w:hint="cs"/>
          <w:b/>
          <w:sz w:val="28"/>
          <w:szCs w:val="28"/>
          <w:rtl/>
        </w:rPr>
        <w:t>.</w:t>
      </w:r>
      <w:r w:rsidR="00DC7AA3" w:rsidRPr="00C345A3">
        <w:rPr>
          <w:rStyle w:val="FootnoteReference"/>
          <w:rFonts w:ascii="Traditional Arabic" w:hAnsi="Traditional Arabic" w:cs="B Titr"/>
          <w:sz w:val="20"/>
          <w:szCs w:val="20"/>
          <w:rtl/>
        </w:rPr>
        <w:t xml:space="preserve"> </w:t>
      </w:r>
      <w:r w:rsidR="00DC7AA3" w:rsidRPr="00C345A3">
        <w:rPr>
          <w:rStyle w:val="FootnoteReference"/>
          <w:rFonts w:ascii="Traditional Arabic" w:hAnsi="Traditional Arabic" w:cs="B Titr"/>
          <w:sz w:val="20"/>
          <w:szCs w:val="20"/>
          <w:rtl/>
        </w:rPr>
        <w:footnoteReference w:id="14"/>
      </w:r>
    </w:p>
    <w:p w:rsidR="00CA65FE" w:rsidRPr="00C345A3" w:rsidRDefault="00FA208E" w:rsidP="00637CD6">
      <w:pPr>
        <w:widowControl w:val="0"/>
        <w:bidi/>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 xml:space="preserve">4ـ </w:t>
      </w:r>
      <w:r w:rsidR="00CA65FE" w:rsidRPr="00C345A3">
        <w:rPr>
          <w:rFonts w:ascii="Traditional Arabic" w:hAnsi="Traditional Arabic" w:cs="B Nazanin" w:hint="cs"/>
          <w:b/>
          <w:bCs w:val="0"/>
          <w:sz w:val="28"/>
          <w:rtl/>
        </w:rPr>
        <w:t>امام صادق علیه‌السلام این آیه را در وصف منافقین دانسته است.</w:t>
      </w:r>
      <w:r w:rsidR="00DC7AA3" w:rsidRPr="00C345A3">
        <w:rPr>
          <w:rStyle w:val="FootnoteReference"/>
          <w:rFonts w:ascii="Traditional Arabic" w:hAnsi="Traditional Arabic" w:cs="B Titr"/>
          <w:sz w:val="20"/>
          <w:szCs w:val="20"/>
          <w:rtl/>
        </w:rPr>
        <w:t xml:space="preserve"> </w:t>
      </w:r>
      <w:r w:rsidR="00DC7AA3" w:rsidRPr="00C345A3">
        <w:rPr>
          <w:rStyle w:val="FootnoteReference"/>
          <w:rFonts w:ascii="Traditional Arabic" w:hAnsi="Traditional Arabic" w:cs="B Titr"/>
          <w:sz w:val="20"/>
          <w:szCs w:val="20"/>
          <w:rtl/>
        </w:rPr>
        <w:footnoteReference w:id="15"/>
      </w:r>
    </w:p>
    <w:p w:rsidR="00CA65FE" w:rsidRPr="00637CD6" w:rsidRDefault="00CA65FE" w:rsidP="00637CD6">
      <w:pPr>
        <w:widowControl w:val="0"/>
        <w:bidi/>
        <w:ind w:firstLine="284"/>
        <w:jc w:val="both"/>
        <w:rPr>
          <w:rFonts w:ascii="Traditional Arabic" w:hAnsi="Traditional Arabic" w:cs="B Nazanin"/>
          <w:b/>
          <w:bCs w:val="0"/>
          <w:sz w:val="30"/>
          <w:szCs w:val="30"/>
          <w:rtl/>
        </w:rPr>
      </w:pPr>
    </w:p>
    <w:sectPr w:rsidR="00CA65FE" w:rsidRPr="00637CD6"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329" w:rsidRDefault="008B6329" w:rsidP="008C1EFB">
      <w:pPr>
        <w:bidi/>
      </w:pPr>
      <w:r>
        <w:separator/>
      </w:r>
    </w:p>
  </w:endnote>
  <w:endnote w:type="continuationSeparator" w:id="0">
    <w:p w:rsidR="008B6329" w:rsidRDefault="008B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2  Homa">
    <w:panose1 w:val="000004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Default="00010E0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9F5BB3" w:rsidRDefault="00010E0B"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329" w:rsidRDefault="008B6329" w:rsidP="00534CBB">
      <w:pPr>
        <w:bidi/>
      </w:pPr>
      <w:r>
        <w:separator/>
      </w:r>
    </w:p>
  </w:footnote>
  <w:footnote w:type="continuationSeparator" w:id="0">
    <w:p w:rsidR="008B6329" w:rsidRDefault="008B6329">
      <w:r>
        <w:continuationSeparator/>
      </w:r>
    </w:p>
  </w:footnote>
  <w:footnote w:id="1">
    <w:p w:rsidR="00CE0B2C" w:rsidRPr="00637CD6" w:rsidRDefault="00CE0B2C" w:rsidP="00A403A7">
      <w:pPr>
        <w:pStyle w:val="FootnoteText"/>
        <w:widowControl w:val="0"/>
        <w:bidi/>
        <w:jc w:val="both"/>
        <w:rPr>
          <w:rFonts w:cs="B Badr"/>
          <w:sz w:val="24"/>
          <w:szCs w:val="24"/>
          <w:rtl/>
          <w:lang w:bidi="fa-IR"/>
        </w:rPr>
      </w:pPr>
      <w:r w:rsidRPr="00637CD6">
        <w:rPr>
          <w:rFonts w:ascii="Traditional Arabic" w:hAnsi="Traditional Arabic" w:cs="B Badr"/>
          <w:sz w:val="24"/>
          <w:szCs w:val="24"/>
        </w:rPr>
        <w:footnoteRef/>
      </w:r>
      <w:r w:rsidRPr="00637CD6">
        <w:rPr>
          <w:rFonts w:ascii="Traditional Arabic" w:hAnsi="Traditional Arabic" w:cs="B Badr" w:hint="cs"/>
          <w:sz w:val="24"/>
          <w:szCs w:val="24"/>
          <w:rtl/>
        </w:rPr>
        <w:t xml:space="preserve">ـ </w:t>
      </w:r>
      <w:r w:rsidRPr="00CE0B2C">
        <w:rPr>
          <w:rFonts w:ascii="Traditional Arabic" w:hAnsi="Traditional Arabic" w:cs="B Badr" w:hint="cs"/>
          <w:sz w:val="24"/>
          <w:szCs w:val="24"/>
          <w:rtl/>
        </w:rPr>
        <w:t xml:space="preserve">گرچه غالب مفسران زوج را به معنى نوع و صنف، و ازواج را به معنى انواع و اصناف گرفته‏اند، ولى چه مانعى دارد كه زوج را به معنى معروفش كه قبل از هر معنى ديگر به ذهن مى‏آيد بگيريم و اشاره به زوجيت در جهان گياهان باشد؟! </w:t>
      </w:r>
      <w:r w:rsidRPr="00637CD6">
        <w:rPr>
          <w:rFonts w:ascii="Traditional Arabic" w:hAnsi="Traditional Arabic" w:cs="B Badr" w:hint="cs"/>
          <w:sz w:val="24"/>
          <w:szCs w:val="24"/>
          <w:rtl/>
        </w:rPr>
        <w:t>تفسیر نمونه ج1</w:t>
      </w:r>
      <w:r>
        <w:rPr>
          <w:rFonts w:ascii="Traditional Arabic" w:hAnsi="Traditional Arabic" w:cs="B Badr" w:hint="cs"/>
          <w:sz w:val="24"/>
          <w:szCs w:val="24"/>
          <w:rtl/>
        </w:rPr>
        <w:t>5</w:t>
      </w:r>
      <w:r w:rsidRPr="00637CD6">
        <w:rPr>
          <w:rFonts w:ascii="Traditional Arabic" w:hAnsi="Traditional Arabic" w:cs="B Badr" w:hint="cs"/>
          <w:sz w:val="24"/>
          <w:szCs w:val="24"/>
          <w:rtl/>
        </w:rPr>
        <w:t xml:space="preserve">  ص </w:t>
      </w:r>
      <w:r>
        <w:rPr>
          <w:rFonts w:ascii="Traditional Arabic" w:hAnsi="Traditional Arabic" w:cs="B Badr" w:hint="cs"/>
          <w:sz w:val="24"/>
          <w:szCs w:val="24"/>
          <w:rtl/>
        </w:rPr>
        <w:t>191</w:t>
      </w:r>
    </w:p>
  </w:footnote>
  <w:footnote w:id="2">
    <w:p w:rsidR="00E161E1" w:rsidRDefault="00830813" w:rsidP="00A403A7">
      <w:pPr>
        <w:pStyle w:val="FootnoteText"/>
        <w:widowControl w:val="0"/>
        <w:bidi/>
        <w:jc w:val="both"/>
        <w:rPr>
          <w:rFonts w:ascii="Traditional Arabic" w:hAnsi="Traditional Arabic" w:cs="B Badr" w:hint="cs"/>
          <w:sz w:val="24"/>
          <w:szCs w:val="24"/>
          <w:rtl/>
        </w:rPr>
      </w:pPr>
      <w:r w:rsidRPr="00637CD6">
        <w:rPr>
          <w:rFonts w:ascii="Traditional Arabic" w:hAnsi="Traditional Arabic" w:cs="B Badr"/>
          <w:sz w:val="24"/>
          <w:szCs w:val="24"/>
        </w:rPr>
        <w:footnoteRef/>
      </w:r>
      <w:r w:rsidRPr="00637CD6">
        <w:rPr>
          <w:rFonts w:ascii="Traditional Arabic" w:hAnsi="Traditional Arabic" w:cs="B Badr" w:hint="cs"/>
          <w:sz w:val="24"/>
          <w:szCs w:val="24"/>
          <w:rtl/>
        </w:rPr>
        <w:t>ـ</w:t>
      </w:r>
      <w:r w:rsidR="00E161E1">
        <w:rPr>
          <w:rFonts w:ascii="Traditional Arabic" w:hAnsi="Traditional Arabic" w:cs="B Badr" w:hint="cs"/>
          <w:sz w:val="24"/>
          <w:szCs w:val="24"/>
          <w:rtl/>
        </w:rPr>
        <w:t xml:space="preserve"> در آیات زیر هم به همین موضوع اشاره شده است:</w:t>
      </w:r>
    </w:p>
    <w:p w:rsidR="00830813" w:rsidRPr="00E161E1" w:rsidRDefault="00E161E1" w:rsidP="00A403A7">
      <w:pPr>
        <w:pStyle w:val="FootnoteText"/>
        <w:widowControl w:val="0"/>
        <w:bidi/>
        <w:jc w:val="both"/>
        <w:rPr>
          <w:rFonts w:ascii="Traditional Arabic" w:hAnsi="Traditional Arabic" w:cs="B Badr"/>
          <w:sz w:val="24"/>
          <w:szCs w:val="24"/>
        </w:rPr>
      </w:pPr>
      <w:r>
        <w:rPr>
          <w:rFonts w:ascii="Traditional Arabic" w:hAnsi="Traditional Arabic" w:cs="B Badr" w:hint="cs"/>
          <w:sz w:val="24"/>
          <w:szCs w:val="24"/>
          <w:rtl/>
        </w:rPr>
        <w:t xml:space="preserve">الف) </w:t>
      </w:r>
      <w:r w:rsidR="00830813" w:rsidRPr="00E161E1">
        <w:rPr>
          <w:rFonts w:ascii="Traditional Arabic" w:hAnsi="Traditional Arabic" w:cs="B Badr"/>
          <w:sz w:val="24"/>
          <w:szCs w:val="24"/>
          <w:rtl/>
        </w:rPr>
        <w:t>أَ</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وَ</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لَمْ</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يَرَوْاْ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إِلىَ</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الْأَرْضِ</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كمَ‏ْ</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أَنبَتْنَا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فِيهَا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مِن</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كلُ‏ِّ</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زَوْجٍ</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كَرِيم</w:t>
      </w:r>
      <w:r w:rsidR="00A403A7">
        <w:rPr>
          <w:rFonts w:ascii="Traditional Arabic" w:hAnsi="Traditional Arabic" w:cs="B Badr" w:hint="cs"/>
          <w:sz w:val="24"/>
          <w:szCs w:val="24"/>
          <w:rtl/>
        </w:rPr>
        <w:t xml:space="preserve"> ـ </w:t>
      </w:r>
      <w:r w:rsidR="00830813" w:rsidRPr="00E161E1">
        <w:rPr>
          <w:rFonts w:ascii="Traditional Arabic" w:hAnsi="Traditional Arabic" w:cs="B Badr" w:hint="cs"/>
          <w:sz w:val="24"/>
          <w:szCs w:val="24"/>
          <w:rtl/>
        </w:rPr>
        <w:t xml:space="preserve">آيا آنان به زمين نگاه نكردند كه چقدر از انواع گياهان پرارزش </w:t>
      </w:r>
      <w:r w:rsidR="00000E4E">
        <w:rPr>
          <w:rFonts w:ascii="Traditional Arabic" w:hAnsi="Traditional Arabic" w:cs="B Badr" w:hint="cs"/>
          <w:sz w:val="24"/>
          <w:szCs w:val="24"/>
          <w:rtl/>
        </w:rPr>
        <w:t xml:space="preserve">(ازواج کریم) </w:t>
      </w:r>
      <w:r w:rsidR="00830813" w:rsidRPr="00E161E1">
        <w:rPr>
          <w:rFonts w:ascii="Traditional Arabic" w:hAnsi="Traditional Arabic" w:cs="B Badr" w:hint="cs"/>
          <w:sz w:val="24"/>
          <w:szCs w:val="24"/>
          <w:rtl/>
        </w:rPr>
        <w:t>در آن رويانديم؟! (</w:t>
      </w:r>
      <w:r w:rsidR="00830813" w:rsidRPr="00E161E1">
        <w:rPr>
          <w:rFonts w:ascii="Traditional Arabic" w:hAnsi="Traditional Arabic" w:cs="B Badr" w:hint="cs"/>
          <w:sz w:val="24"/>
          <w:szCs w:val="24"/>
          <w:rtl/>
        </w:rPr>
        <w:t>شعرا/</w:t>
      </w:r>
      <w:r w:rsidR="00830813" w:rsidRPr="00E161E1">
        <w:rPr>
          <w:rFonts w:ascii="Traditional Arabic" w:hAnsi="Traditional Arabic" w:cs="B Badr" w:hint="cs"/>
          <w:sz w:val="24"/>
          <w:szCs w:val="24"/>
          <w:rtl/>
        </w:rPr>
        <w:t>7)</w:t>
      </w:r>
    </w:p>
    <w:p w:rsidR="00830813" w:rsidRPr="00E161E1" w:rsidRDefault="00E161E1" w:rsidP="00A403A7">
      <w:pPr>
        <w:pStyle w:val="FootnoteText"/>
        <w:widowControl w:val="0"/>
        <w:bidi/>
        <w:jc w:val="both"/>
        <w:rPr>
          <w:rFonts w:ascii="Traditional Arabic" w:hAnsi="Traditional Arabic" w:cs="B Badr"/>
          <w:sz w:val="24"/>
          <w:szCs w:val="24"/>
        </w:rPr>
      </w:pPr>
      <w:r>
        <w:rPr>
          <w:rFonts w:ascii="Traditional Arabic" w:hAnsi="Traditional Arabic" w:cs="B Badr" w:hint="cs"/>
          <w:sz w:val="24"/>
          <w:szCs w:val="24"/>
          <w:rtl/>
        </w:rPr>
        <w:t xml:space="preserve">ب) </w:t>
      </w:r>
      <w:r w:rsidR="00830813" w:rsidRPr="00E161E1">
        <w:rPr>
          <w:rFonts w:ascii="Traditional Arabic" w:hAnsi="Traditional Arabic" w:cs="B Badr"/>
          <w:sz w:val="24"/>
          <w:szCs w:val="24"/>
          <w:rtl/>
        </w:rPr>
        <w:t>خَلَقَ</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السَّمَاوَاتِ</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بِغَيرِْ</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عَمَدٍ</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تَرَوْنهََا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وَ</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أَلْقَى‏</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فىِ</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الْأَرْضِ</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رَوَاسىِ‏َ</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أَن</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تَمِيدَ</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بِكُمْ</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وَ</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بَثَّ</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فِيهَا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مِن</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كلُ‏ِّ</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دَابَّةٍ</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وَ</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أَنزَلْنَا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مِنَ</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السَّمَاءِ</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مَاءً</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فَأَنبَتْنَا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فِيهَا</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مِن</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كُلّ‏ِ</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زَوْجٍ</w:t>
      </w:r>
      <w:r w:rsidR="00830813" w:rsidRPr="00E161E1">
        <w:rPr>
          <w:rFonts w:ascii="Traditional Arabic" w:hAnsi="Traditional Arabic" w:cs="B Badr"/>
          <w:sz w:val="24"/>
          <w:szCs w:val="24"/>
        </w:rPr>
        <w:t xml:space="preserve"> </w:t>
      </w:r>
      <w:r w:rsidR="00830813" w:rsidRPr="00E161E1">
        <w:rPr>
          <w:rFonts w:ascii="Traditional Arabic" w:hAnsi="Traditional Arabic" w:cs="B Badr"/>
          <w:sz w:val="24"/>
          <w:szCs w:val="24"/>
          <w:rtl/>
        </w:rPr>
        <w:t>كَرِيمٍ</w:t>
      </w:r>
      <w:r w:rsidR="00A403A7">
        <w:rPr>
          <w:rFonts w:ascii="Traditional Arabic" w:hAnsi="Traditional Arabic" w:cs="B Badr" w:hint="cs"/>
          <w:sz w:val="24"/>
          <w:szCs w:val="24"/>
          <w:rtl/>
        </w:rPr>
        <w:t xml:space="preserve"> ـ</w:t>
      </w:r>
      <w:r w:rsidR="00A403A7" w:rsidRPr="00E161E1">
        <w:rPr>
          <w:rFonts w:ascii="Traditional Arabic" w:hAnsi="Traditional Arabic" w:cs="B Badr" w:hint="cs"/>
          <w:sz w:val="24"/>
          <w:szCs w:val="24"/>
          <w:rtl/>
        </w:rPr>
        <w:t xml:space="preserve"> </w:t>
      </w:r>
      <w:r w:rsidR="00830813" w:rsidRPr="00E161E1">
        <w:rPr>
          <w:rFonts w:ascii="Traditional Arabic" w:hAnsi="Traditional Arabic" w:cs="B Badr" w:hint="cs"/>
          <w:sz w:val="24"/>
          <w:szCs w:val="24"/>
          <w:rtl/>
        </w:rPr>
        <w:t>(او) آسمان</w:t>
      </w:r>
      <w:r w:rsidR="00000E4E">
        <w:rPr>
          <w:rFonts w:ascii="Traditional Arabic" w:hAnsi="Traditional Arabic" w:cs="B Badr" w:hint="eastAsia"/>
          <w:sz w:val="24"/>
          <w:szCs w:val="24"/>
          <w:rtl/>
        </w:rPr>
        <w:t>‌</w:t>
      </w:r>
      <w:r w:rsidR="00830813" w:rsidRPr="00E161E1">
        <w:rPr>
          <w:rFonts w:ascii="Traditional Arabic" w:hAnsi="Traditional Arabic" w:cs="B Badr" w:hint="cs"/>
          <w:sz w:val="24"/>
          <w:szCs w:val="24"/>
          <w:rtl/>
        </w:rPr>
        <w:t>ها را بدون ستونى كه آن را ببينيد آفريد، و در زمين كوه‏هايى افكند تا شما را نلرزاند (و جايگاه شما آرام باشد) و از هر گونه جنبنده‏اى روى آن منتشر ساخت؛ و از آسمان آبى نازل كرديم و ب</w:t>
      </w:r>
      <w:r w:rsidR="00000E4E">
        <w:rPr>
          <w:rFonts w:ascii="Traditional Arabic" w:hAnsi="Traditional Arabic" w:cs="B Badr" w:hint="cs"/>
          <w:sz w:val="24"/>
          <w:szCs w:val="24"/>
          <w:rtl/>
        </w:rPr>
        <w:t xml:space="preserve">ه </w:t>
      </w:r>
      <w:r w:rsidR="00830813" w:rsidRPr="00E161E1">
        <w:rPr>
          <w:rFonts w:ascii="Traditional Arabic" w:hAnsi="Traditional Arabic" w:cs="B Badr" w:hint="cs"/>
          <w:sz w:val="24"/>
          <w:szCs w:val="24"/>
          <w:rtl/>
        </w:rPr>
        <w:t>وسيله آن در روى زمين انواع گوناگونى از جفت</w:t>
      </w:r>
      <w:r w:rsidR="00000E4E">
        <w:rPr>
          <w:rFonts w:ascii="Traditional Arabic" w:hAnsi="Traditional Arabic" w:cs="B Badr" w:hint="eastAsia"/>
          <w:sz w:val="24"/>
          <w:szCs w:val="24"/>
          <w:rtl/>
        </w:rPr>
        <w:t>‌</w:t>
      </w:r>
      <w:r w:rsidR="00830813" w:rsidRPr="00E161E1">
        <w:rPr>
          <w:rFonts w:ascii="Traditional Arabic" w:hAnsi="Traditional Arabic" w:cs="B Badr" w:hint="cs"/>
          <w:sz w:val="24"/>
          <w:szCs w:val="24"/>
          <w:rtl/>
        </w:rPr>
        <w:t>هاى گياهان پر ارزش رويانديم. (</w:t>
      </w:r>
      <w:r w:rsidR="00830813" w:rsidRPr="00E161E1">
        <w:rPr>
          <w:rFonts w:ascii="Traditional Arabic" w:hAnsi="Traditional Arabic" w:cs="B Badr" w:hint="cs"/>
          <w:sz w:val="24"/>
          <w:szCs w:val="24"/>
          <w:rtl/>
        </w:rPr>
        <w:t>لقمان/</w:t>
      </w:r>
      <w:r w:rsidR="00830813" w:rsidRPr="00E161E1">
        <w:rPr>
          <w:rFonts w:ascii="Traditional Arabic" w:hAnsi="Traditional Arabic" w:cs="B Badr" w:hint="cs"/>
          <w:sz w:val="24"/>
          <w:szCs w:val="24"/>
          <w:rtl/>
        </w:rPr>
        <w:t>10)</w:t>
      </w:r>
    </w:p>
    <w:p w:rsidR="008921D7" w:rsidRPr="00E161E1" w:rsidRDefault="00E161E1" w:rsidP="00A403A7">
      <w:pPr>
        <w:pStyle w:val="FootnoteText"/>
        <w:widowControl w:val="0"/>
        <w:bidi/>
        <w:jc w:val="both"/>
        <w:rPr>
          <w:rFonts w:ascii="Traditional Arabic" w:hAnsi="Traditional Arabic" w:cs="B Badr"/>
          <w:sz w:val="24"/>
          <w:szCs w:val="24"/>
        </w:rPr>
      </w:pPr>
      <w:r>
        <w:rPr>
          <w:rFonts w:ascii="Traditional Arabic" w:hAnsi="Traditional Arabic" w:cs="B Badr" w:hint="cs"/>
          <w:sz w:val="24"/>
          <w:szCs w:val="24"/>
          <w:rtl/>
        </w:rPr>
        <w:t xml:space="preserve">ج)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الْأَرْضَ</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مَدَدْنَاهَا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أَلْقَيْنَا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فِيهَا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رَوَاسىِ‏َ</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أَنبَتْنَا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فِيهَا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مِن</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كلُ‏ِّ</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زَوْجِ</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بَهِيج</w:t>
      </w:r>
      <w:r w:rsidR="00A403A7">
        <w:rPr>
          <w:rFonts w:ascii="Traditional Arabic" w:hAnsi="Traditional Arabic" w:cs="B Badr" w:hint="cs"/>
          <w:sz w:val="24"/>
          <w:szCs w:val="24"/>
          <w:rtl/>
        </w:rPr>
        <w:t xml:space="preserve"> ـ </w:t>
      </w:r>
      <w:r w:rsidR="008921D7" w:rsidRPr="00E161E1">
        <w:rPr>
          <w:rFonts w:ascii="Traditional Arabic" w:hAnsi="Traditional Arabic" w:cs="B Badr" w:hint="cs"/>
          <w:sz w:val="24"/>
          <w:szCs w:val="24"/>
          <w:rtl/>
        </w:rPr>
        <w:t xml:space="preserve">و زمين را گسترش داديم و در آن كوه‏هايى عظيم و استوار افكنديم و از هر نوع گياه </w:t>
      </w:r>
      <w:r w:rsidR="00000E4E">
        <w:rPr>
          <w:rFonts w:ascii="Traditional Arabic" w:hAnsi="Traditional Arabic" w:cs="B Badr" w:hint="cs"/>
          <w:sz w:val="24"/>
          <w:szCs w:val="24"/>
          <w:rtl/>
        </w:rPr>
        <w:t xml:space="preserve">(جفتی) </w:t>
      </w:r>
      <w:r w:rsidR="008921D7" w:rsidRPr="00E161E1">
        <w:rPr>
          <w:rFonts w:ascii="Traditional Arabic" w:hAnsi="Traditional Arabic" w:cs="B Badr" w:hint="cs"/>
          <w:sz w:val="24"/>
          <w:szCs w:val="24"/>
          <w:rtl/>
        </w:rPr>
        <w:t>بهجت‏انگيز در آن رويانديم</w:t>
      </w:r>
      <w:r w:rsidR="00000E4E">
        <w:rPr>
          <w:rFonts w:ascii="Traditional Arabic" w:hAnsi="Traditional Arabic" w:cs="B Badr" w:hint="cs"/>
          <w:sz w:val="24"/>
          <w:szCs w:val="24"/>
          <w:rtl/>
        </w:rPr>
        <w:t xml:space="preserve">. </w:t>
      </w:r>
      <w:r w:rsidR="008921D7" w:rsidRPr="00E161E1">
        <w:rPr>
          <w:rFonts w:ascii="Traditional Arabic" w:hAnsi="Traditional Arabic" w:cs="B Badr" w:hint="cs"/>
          <w:sz w:val="24"/>
          <w:szCs w:val="24"/>
          <w:rtl/>
        </w:rPr>
        <w:t>(ق/7)</w:t>
      </w:r>
    </w:p>
    <w:p w:rsidR="008921D7" w:rsidRPr="00E161E1" w:rsidRDefault="00E161E1" w:rsidP="00A403A7">
      <w:pPr>
        <w:pStyle w:val="FootnoteText"/>
        <w:widowControl w:val="0"/>
        <w:bidi/>
        <w:jc w:val="both"/>
        <w:rPr>
          <w:rFonts w:ascii="Traditional Arabic" w:hAnsi="Traditional Arabic" w:cs="B Badr"/>
          <w:sz w:val="24"/>
          <w:szCs w:val="24"/>
        </w:rPr>
      </w:pPr>
      <w:r>
        <w:rPr>
          <w:rFonts w:ascii="Traditional Arabic" w:hAnsi="Traditional Arabic" w:cs="B Badr" w:hint="cs"/>
          <w:sz w:val="24"/>
          <w:szCs w:val="24"/>
          <w:rtl/>
        </w:rPr>
        <w:t xml:space="preserve">د) </w:t>
      </w:r>
      <w:r w:rsidR="008921D7" w:rsidRPr="00E161E1">
        <w:rPr>
          <w:rFonts w:ascii="Traditional Arabic" w:hAnsi="Traditional Arabic" w:cs="B Badr"/>
          <w:sz w:val="24"/>
          <w:szCs w:val="24"/>
          <w:rtl/>
        </w:rPr>
        <w:t>الَّذِى</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جَعَلَ</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لَكُمُ</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الْأَرْضَ</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مَهْدًا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سَلَكَ</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لَكُمْ</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فِيهَا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سُبُلًا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أَنزَلَ</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مِنَ</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السَّمَاءِ</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مَاءً</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فَأَخْرَجْنَا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بِهِ</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أَزْوَاجًا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مِّن</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نَّبَاتٍ</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شَتىَ‏</w:t>
      </w:r>
      <w:r w:rsidR="008921D7" w:rsidRPr="00E161E1">
        <w:rPr>
          <w:rFonts w:ascii="Traditional Arabic" w:hAnsi="Traditional Arabic" w:cs="B Badr"/>
          <w:sz w:val="24"/>
          <w:szCs w:val="24"/>
        </w:rPr>
        <w:t>(53)</w:t>
      </w:r>
      <w:r w:rsidR="00A403A7">
        <w:rPr>
          <w:rFonts w:ascii="Traditional Arabic" w:hAnsi="Traditional Arabic" w:cs="B Badr" w:hint="cs"/>
          <w:sz w:val="24"/>
          <w:szCs w:val="24"/>
          <w:rtl/>
        </w:rPr>
        <w:t xml:space="preserve"> ـ </w:t>
      </w:r>
      <w:r w:rsidR="008921D7" w:rsidRPr="00E161E1">
        <w:rPr>
          <w:rFonts w:ascii="Traditional Arabic" w:hAnsi="Traditional Arabic" w:cs="B Badr" w:hint="cs"/>
          <w:sz w:val="24"/>
          <w:szCs w:val="24"/>
          <w:rtl/>
        </w:rPr>
        <w:t>همان خداوندى كه زمين را براى شما محل آسايش قرار داد؛ و راه‏هايى در آن ايجاد كرد؛ و از آسمان، آبى فرستاد! كه با آن، انواع گوناگون گياهان را (از خاك تيره) برآورديم. (</w:t>
      </w:r>
      <w:r w:rsidR="008921D7" w:rsidRPr="00E161E1">
        <w:rPr>
          <w:rFonts w:ascii="Traditional Arabic" w:hAnsi="Traditional Arabic" w:cs="B Badr" w:hint="cs"/>
          <w:sz w:val="24"/>
          <w:szCs w:val="24"/>
          <w:rtl/>
        </w:rPr>
        <w:t>طه/</w:t>
      </w:r>
      <w:r w:rsidR="00000E4E" w:rsidRPr="00E161E1">
        <w:rPr>
          <w:rFonts w:ascii="Traditional Arabic" w:hAnsi="Traditional Arabic" w:cs="B Badr" w:hint="cs"/>
          <w:sz w:val="24"/>
          <w:szCs w:val="24"/>
          <w:rtl/>
        </w:rPr>
        <w:t>53</w:t>
      </w:r>
      <w:r w:rsidR="008921D7" w:rsidRPr="00E161E1">
        <w:rPr>
          <w:rFonts w:ascii="Traditional Arabic" w:hAnsi="Traditional Arabic" w:cs="B Badr" w:hint="cs"/>
          <w:sz w:val="24"/>
          <w:szCs w:val="24"/>
          <w:rtl/>
        </w:rPr>
        <w:t>)</w:t>
      </w:r>
    </w:p>
    <w:p w:rsidR="00830813" w:rsidRPr="00637CD6" w:rsidRDefault="00E161E1" w:rsidP="00A403A7">
      <w:pPr>
        <w:pStyle w:val="FootnoteText"/>
        <w:widowControl w:val="0"/>
        <w:bidi/>
        <w:jc w:val="both"/>
        <w:rPr>
          <w:rFonts w:cs="B Badr"/>
          <w:sz w:val="24"/>
          <w:szCs w:val="24"/>
          <w:rtl/>
          <w:lang w:bidi="fa-IR"/>
        </w:rPr>
      </w:pPr>
      <w:r>
        <w:rPr>
          <w:rFonts w:ascii="Traditional Arabic" w:hAnsi="Traditional Arabic" w:cs="B Badr" w:hint="cs"/>
          <w:sz w:val="24"/>
          <w:szCs w:val="24"/>
          <w:rtl/>
        </w:rPr>
        <w:t xml:space="preserve">هـ) </w:t>
      </w:r>
      <w:r w:rsidR="008921D7" w:rsidRPr="00E161E1">
        <w:rPr>
          <w:rFonts w:ascii="Traditional Arabic" w:hAnsi="Traditional Arabic" w:cs="B Badr"/>
          <w:sz w:val="24"/>
          <w:szCs w:val="24"/>
          <w:rtl/>
        </w:rPr>
        <w:t>سُبْحَانَ</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الَّذِى</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خَلَقَ</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الْأَزْوَاجَ</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كُلَّهَا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مِمَّا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تُنبِتُ</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الْأَرْضُ</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مِنْ</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أَنفُسِهِمْ</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وَ</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مِمَّا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لَا</w:t>
      </w:r>
      <w:r w:rsidR="008921D7" w:rsidRPr="00E161E1">
        <w:rPr>
          <w:rFonts w:ascii="Traditional Arabic" w:hAnsi="Traditional Arabic" w:cs="B Badr"/>
          <w:sz w:val="24"/>
          <w:szCs w:val="24"/>
        </w:rPr>
        <w:t xml:space="preserve"> </w:t>
      </w:r>
      <w:r w:rsidR="008921D7" w:rsidRPr="00E161E1">
        <w:rPr>
          <w:rFonts w:ascii="Traditional Arabic" w:hAnsi="Traditional Arabic" w:cs="B Badr"/>
          <w:sz w:val="24"/>
          <w:szCs w:val="24"/>
          <w:rtl/>
        </w:rPr>
        <w:t>يَعْلَمُون</w:t>
      </w:r>
      <w:r w:rsidR="00A403A7">
        <w:rPr>
          <w:rFonts w:ascii="Traditional Arabic" w:hAnsi="Traditional Arabic" w:cs="B Badr" w:hint="cs"/>
          <w:sz w:val="24"/>
          <w:szCs w:val="24"/>
          <w:rtl/>
        </w:rPr>
        <w:t xml:space="preserve"> ـ </w:t>
      </w:r>
      <w:r w:rsidR="008921D7" w:rsidRPr="00E161E1">
        <w:rPr>
          <w:rFonts w:ascii="Traditional Arabic" w:hAnsi="Traditional Arabic" w:cs="B Badr" w:hint="cs"/>
          <w:sz w:val="24"/>
          <w:szCs w:val="24"/>
          <w:rtl/>
        </w:rPr>
        <w:t>منزه است كسى كه تمام زوج</w:t>
      </w:r>
      <w:r w:rsidR="00000E4E">
        <w:rPr>
          <w:rFonts w:ascii="Traditional Arabic" w:hAnsi="Traditional Arabic" w:cs="B Badr" w:hint="eastAsia"/>
          <w:sz w:val="24"/>
          <w:szCs w:val="24"/>
          <w:rtl/>
        </w:rPr>
        <w:t>‌</w:t>
      </w:r>
      <w:r w:rsidR="008921D7" w:rsidRPr="00E161E1">
        <w:rPr>
          <w:rFonts w:ascii="Traditional Arabic" w:hAnsi="Traditional Arabic" w:cs="B Badr" w:hint="cs"/>
          <w:sz w:val="24"/>
          <w:szCs w:val="24"/>
          <w:rtl/>
        </w:rPr>
        <w:t>ها را آفريد، از آن</w:t>
      </w:r>
      <w:r w:rsidR="00000E4E">
        <w:rPr>
          <w:rFonts w:ascii="Traditional Arabic" w:hAnsi="Traditional Arabic" w:cs="B Badr" w:hint="eastAsia"/>
          <w:sz w:val="24"/>
          <w:szCs w:val="24"/>
          <w:rtl/>
        </w:rPr>
        <w:t>‌</w:t>
      </w:r>
      <w:r w:rsidR="008921D7" w:rsidRPr="00E161E1">
        <w:rPr>
          <w:rFonts w:ascii="Traditional Arabic" w:hAnsi="Traditional Arabic" w:cs="B Badr" w:hint="cs"/>
          <w:sz w:val="24"/>
          <w:szCs w:val="24"/>
          <w:rtl/>
        </w:rPr>
        <w:t>چه زمين مى‏روياند، و از خودشان، و از آن</w:t>
      </w:r>
      <w:r w:rsidR="00000E4E">
        <w:rPr>
          <w:rFonts w:ascii="Traditional Arabic" w:hAnsi="Traditional Arabic" w:cs="B Badr" w:hint="eastAsia"/>
          <w:sz w:val="24"/>
          <w:szCs w:val="24"/>
          <w:rtl/>
        </w:rPr>
        <w:t>‌</w:t>
      </w:r>
      <w:r w:rsidR="008921D7" w:rsidRPr="00E161E1">
        <w:rPr>
          <w:rFonts w:ascii="Traditional Arabic" w:hAnsi="Traditional Arabic" w:cs="B Badr" w:hint="cs"/>
          <w:sz w:val="24"/>
          <w:szCs w:val="24"/>
          <w:rtl/>
        </w:rPr>
        <w:t>چه نمى‏دانند! (</w:t>
      </w:r>
      <w:r w:rsidR="008921D7" w:rsidRPr="00E161E1">
        <w:rPr>
          <w:rFonts w:ascii="Traditional Arabic" w:hAnsi="Traditional Arabic" w:cs="B Badr" w:hint="cs"/>
          <w:sz w:val="24"/>
          <w:szCs w:val="24"/>
          <w:rtl/>
        </w:rPr>
        <w:t>یس/</w:t>
      </w:r>
      <w:r w:rsidR="008921D7" w:rsidRPr="00E161E1">
        <w:rPr>
          <w:rFonts w:ascii="Traditional Arabic" w:hAnsi="Traditional Arabic" w:cs="B Badr" w:hint="cs"/>
          <w:sz w:val="24"/>
          <w:szCs w:val="24"/>
          <w:rtl/>
        </w:rPr>
        <w:t>36)</w:t>
      </w:r>
    </w:p>
  </w:footnote>
  <w:footnote w:id="3">
    <w:p w:rsidR="000B3CF0" w:rsidRPr="00637CD6" w:rsidRDefault="000B3CF0" w:rsidP="00A403A7">
      <w:pPr>
        <w:pStyle w:val="FootnoteText"/>
        <w:widowControl w:val="0"/>
        <w:bidi/>
        <w:jc w:val="both"/>
        <w:rPr>
          <w:rFonts w:cs="B Badr"/>
          <w:sz w:val="24"/>
          <w:szCs w:val="24"/>
          <w:rtl/>
          <w:lang w:bidi="fa-IR"/>
        </w:rPr>
      </w:pPr>
      <w:r w:rsidRPr="00637CD6">
        <w:rPr>
          <w:rFonts w:ascii="Traditional Arabic" w:hAnsi="Traditional Arabic" w:cs="B Badr"/>
          <w:sz w:val="24"/>
          <w:szCs w:val="24"/>
        </w:rPr>
        <w:footnoteRef/>
      </w:r>
      <w:r w:rsidRPr="00637CD6">
        <w:rPr>
          <w:rFonts w:ascii="Traditional Arabic" w:hAnsi="Traditional Arabic" w:cs="B Badr" w:hint="cs"/>
          <w:sz w:val="24"/>
          <w:szCs w:val="24"/>
          <w:rtl/>
        </w:rPr>
        <w:t>ـ تفسیر نمونه ج10  ص 119</w:t>
      </w:r>
    </w:p>
  </w:footnote>
  <w:footnote w:id="4">
    <w:p w:rsidR="0063015D" w:rsidRPr="00637CD6" w:rsidRDefault="0063015D" w:rsidP="00A403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این متن از </w:t>
      </w:r>
      <w:r w:rsidRPr="00637CD6">
        <w:rPr>
          <w:rFonts w:ascii="Traditional Arabic" w:hAnsi="Traditional Arabic" w:cs="B Badr"/>
          <w:szCs w:val="24"/>
          <w:rtl/>
        </w:rPr>
        <w:t>تفسير نمونه، ج‏14، ص 3</w:t>
      </w:r>
      <w:r w:rsidRPr="00637CD6">
        <w:rPr>
          <w:rFonts w:ascii="Traditional Arabic" w:hAnsi="Traditional Arabic" w:cs="B Badr" w:hint="cs"/>
          <w:szCs w:val="24"/>
          <w:rtl/>
        </w:rPr>
        <w:t>3 به بعد می‌باشد</w:t>
      </w:r>
    </w:p>
  </w:footnote>
  <w:footnote w:id="5">
    <w:p w:rsidR="008E7075" w:rsidRPr="00637CD6" w:rsidRDefault="008E7075" w:rsidP="00A403A7">
      <w:pPr>
        <w:pStyle w:val="FootnoteText"/>
        <w:widowControl w:val="0"/>
        <w:bidi/>
        <w:jc w:val="both"/>
        <w:rPr>
          <w:rFonts w:cs="B Badr"/>
          <w:sz w:val="24"/>
          <w:szCs w:val="24"/>
          <w:rtl/>
          <w:lang w:bidi="fa-IR"/>
        </w:rPr>
      </w:pPr>
      <w:r w:rsidRPr="00637CD6">
        <w:rPr>
          <w:rFonts w:ascii="Traditional Arabic" w:hAnsi="Traditional Arabic" w:cs="B Badr"/>
          <w:sz w:val="24"/>
          <w:szCs w:val="24"/>
        </w:rPr>
        <w:footnoteRef/>
      </w:r>
      <w:r w:rsidRPr="00637CD6">
        <w:rPr>
          <w:rFonts w:ascii="Traditional Arabic" w:hAnsi="Traditional Arabic" w:cs="B Badr" w:hint="cs"/>
          <w:sz w:val="24"/>
          <w:szCs w:val="24"/>
          <w:rtl/>
        </w:rPr>
        <w:t xml:space="preserve">ـ </w:t>
      </w:r>
      <w:r w:rsidRPr="00637CD6">
        <w:rPr>
          <w:rFonts w:ascii="Traditional Arabic" w:hAnsi="Traditional Arabic" w:cs="B Badr"/>
          <w:sz w:val="24"/>
          <w:szCs w:val="24"/>
          <w:rtl/>
        </w:rPr>
        <w:t>جمله</w:t>
      </w:r>
      <w:r w:rsidRPr="00637CD6">
        <w:rPr>
          <w:rFonts w:ascii="Traditional Arabic" w:hAnsi="Traditional Arabic" w:cs="B Badr" w:hint="cs"/>
          <w:sz w:val="24"/>
          <w:szCs w:val="24"/>
          <w:rtl/>
        </w:rPr>
        <w:t xml:space="preserve"> «</w:t>
      </w:r>
      <w:r w:rsidRPr="00637CD6">
        <w:rPr>
          <w:rFonts w:ascii="Traditional Arabic" w:hAnsi="Traditional Arabic" w:cs="B Badr"/>
          <w:sz w:val="24"/>
          <w:szCs w:val="24"/>
          <w:rtl/>
        </w:rPr>
        <w:t>انْقَلَبَ عَلى‏ وَجْهِهِ</w:t>
      </w:r>
      <w:r w:rsidRPr="00637CD6">
        <w:rPr>
          <w:rFonts w:ascii="Traditional Arabic" w:hAnsi="Traditional Arabic" w:cs="B Badr" w:hint="cs"/>
          <w:sz w:val="24"/>
          <w:szCs w:val="24"/>
          <w:rtl/>
        </w:rPr>
        <w:t>»</w:t>
      </w:r>
      <w:r w:rsidRPr="00637CD6">
        <w:rPr>
          <w:rFonts w:ascii="Traditional Arabic" w:hAnsi="Traditional Arabic" w:cs="B Badr"/>
          <w:sz w:val="24"/>
          <w:szCs w:val="24"/>
          <w:rtl/>
        </w:rPr>
        <w:t xml:space="preserve"> با توجه به اين</w:t>
      </w:r>
      <w:r w:rsidRPr="00637CD6">
        <w:rPr>
          <w:rFonts w:ascii="Traditional Arabic" w:hAnsi="Traditional Arabic" w:cs="B Badr" w:hint="cs"/>
          <w:sz w:val="24"/>
          <w:szCs w:val="24"/>
          <w:rtl/>
        </w:rPr>
        <w:t>‌</w:t>
      </w:r>
      <w:r w:rsidRPr="00637CD6">
        <w:rPr>
          <w:rFonts w:ascii="Traditional Arabic" w:hAnsi="Traditional Arabic" w:cs="B Badr"/>
          <w:sz w:val="24"/>
          <w:szCs w:val="24"/>
          <w:rtl/>
        </w:rPr>
        <w:t>كه</w:t>
      </w:r>
      <w:r w:rsidRPr="00637CD6">
        <w:rPr>
          <w:rFonts w:ascii="Traditional Arabic" w:hAnsi="Traditional Arabic" w:cs="B Badr" w:hint="cs"/>
          <w:sz w:val="24"/>
          <w:szCs w:val="24"/>
          <w:rtl/>
        </w:rPr>
        <w:t xml:space="preserve"> «</w:t>
      </w:r>
      <w:r w:rsidRPr="00637CD6">
        <w:rPr>
          <w:rFonts w:ascii="Traditional Arabic" w:hAnsi="Traditional Arabic" w:cs="B Badr"/>
          <w:sz w:val="24"/>
          <w:szCs w:val="24"/>
          <w:rtl/>
        </w:rPr>
        <w:t>انقلب</w:t>
      </w:r>
      <w:r w:rsidRPr="00637CD6">
        <w:rPr>
          <w:rFonts w:ascii="Traditional Arabic" w:hAnsi="Traditional Arabic" w:cs="B Badr" w:hint="cs"/>
          <w:sz w:val="24"/>
          <w:szCs w:val="24"/>
          <w:rtl/>
        </w:rPr>
        <w:t>»</w:t>
      </w:r>
      <w:r w:rsidRPr="00637CD6">
        <w:rPr>
          <w:rFonts w:ascii="Traditional Arabic" w:hAnsi="Traditional Arabic" w:cs="B Badr"/>
          <w:sz w:val="24"/>
          <w:szCs w:val="24"/>
          <w:rtl/>
        </w:rPr>
        <w:t xml:space="preserve"> در اين</w:t>
      </w:r>
      <w:r w:rsidRPr="00637CD6">
        <w:rPr>
          <w:rFonts w:ascii="Traditional Arabic" w:hAnsi="Traditional Arabic" w:cs="B Badr" w:hint="cs"/>
          <w:sz w:val="24"/>
          <w:szCs w:val="24"/>
          <w:rtl/>
        </w:rPr>
        <w:t>‌</w:t>
      </w:r>
      <w:r w:rsidRPr="00637CD6">
        <w:rPr>
          <w:rFonts w:ascii="Traditional Arabic" w:hAnsi="Traditional Arabic" w:cs="B Badr"/>
          <w:sz w:val="24"/>
          <w:szCs w:val="24"/>
          <w:rtl/>
        </w:rPr>
        <w:t>جا به معنى بازگشت كردن است، ممكن است اشاره به اين باشد كه او به كلى به ايمان پشت مى‏كند، حتى صورت خود را به عقب نيز بر نمى‏گرداند گويى هميشه از ايمان بيگانه بوده است</w:t>
      </w:r>
      <w:r w:rsidRPr="00637CD6">
        <w:rPr>
          <w:rFonts w:ascii="Traditional Arabic" w:hAnsi="Traditional Arabic" w:cs="B Badr"/>
          <w:sz w:val="24"/>
          <w:szCs w:val="24"/>
        </w:rPr>
        <w:t>.</w:t>
      </w:r>
    </w:p>
  </w:footnote>
  <w:footnote w:id="6">
    <w:p w:rsidR="0063015D" w:rsidRPr="00637CD6" w:rsidRDefault="0063015D" w:rsidP="00A403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این متن از </w:t>
      </w:r>
      <w:r w:rsidRPr="00637CD6">
        <w:rPr>
          <w:rFonts w:ascii="Traditional Arabic" w:hAnsi="Traditional Arabic" w:cs="B Badr"/>
          <w:szCs w:val="24"/>
          <w:rtl/>
        </w:rPr>
        <w:t>مجموعه</w:t>
      </w:r>
      <w:r w:rsidRPr="00637CD6">
        <w:rPr>
          <w:rFonts w:ascii="Traditional Arabic" w:hAnsi="Traditional Arabic" w:cs="B Badr" w:hint="cs"/>
          <w:szCs w:val="24"/>
          <w:rtl/>
        </w:rPr>
        <w:t xml:space="preserve"> </w:t>
      </w:r>
      <w:r w:rsidRPr="00637CD6">
        <w:rPr>
          <w:rFonts w:ascii="Traditional Arabic" w:hAnsi="Traditional Arabic" w:cs="B Badr"/>
          <w:szCs w:val="24"/>
          <w:rtl/>
        </w:rPr>
        <w:t>‏آثار</w:t>
      </w:r>
      <w:r w:rsidRPr="00637CD6">
        <w:rPr>
          <w:rFonts w:ascii="Traditional Arabic" w:hAnsi="Traditional Arabic" w:cs="B Badr" w:hint="cs"/>
          <w:szCs w:val="24"/>
          <w:rtl/>
        </w:rPr>
        <w:t xml:space="preserve"> </w:t>
      </w:r>
      <w:r w:rsidRPr="00637CD6">
        <w:rPr>
          <w:rFonts w:ascii="Traditional Arabic" w:hAnsi="Traditional Arabic" w:cs="B Badr"/>
          <w:szCs w:val="24"/>
          <w:rtl/>
        </w:rPr>
        <w:t>استاد</w:t>
      </w:r>
      <w:r w:rsidRPr="00637CD6">
        <w:rPr>
          <w:rFonts w:ascii="Traditional Arabic" w:hAnsi="Traditional Arabic" w:cs="B Badr" w:hint="cs"/>
          <w:szCs w:val="24"/>
          <w:rtl/>
        </w:rPr>
        <w:t xml:space="preserve"> </w:t>
      </w:r>
      <w:r w:rsidRPr="00637CD6">
        <w:rPr>
          <w:rFonts w:ascii="Traditional Arabic" w:hAnsi="Traditional Arabic" w:cs="B Badr"/>
          <w:szCs w:val="24"/>
          <w:rtl/>
        </w:rPr>
        <w:t>شهيد</w:t>
      </w:r>
      <w:r w:rsidRPr="00637CD6">
        <w:rPr>
          <w:rFonts w:ascii="Traditional Arabic" w:hAnsi="Traditional Arabic" w:cs="B Badr" w:hint="cs"/>
          <w:szCs w:val="24"/>
          <w:rtl/>
        </w:rPr>
        <w:t xml:space="preserve"> </w:t>
      </w:r>
      <w:r w:rsidRPr="00637CD6">
        <w:rPr>
          <w:rFonts w:ascii="Traditional Arabic" w:hAnsi="Traditional Arabic" w:cs="B Badr"/>
          <w:szCs w:val="24"/>
          <w:rtl/>
        </w:rPr>
        <w:t xml:space="preserve">مطهرى ج‏16 </w:t>
      </w:r>
      <w:r w:rsidRPr="00637CD6">
        <w:rPr>
          <w:rFonts w:ascii="Traditional Arabic" w:hAnsi="Traditional Arabic" w:cs="B Badr" w:hint="cs"/>
          <w:szCs w:val="24"/>
          <w:rtl/>
        </w:rPr>
        <w:t>ص</w:t>
      </w:r>
      <w:r w:rsidRPr="00637CD6">
        <w:rPr>
          <w:rFonts w:ascii="Traditional Arabic" w:hAnsi="Traditional Arabic" w:cs="B Badr"/>
          <w:szCs w:val="24"/>
          <w:rtl/>
        </w:rPr>
        <w:t>70</w:t>
      </w:r>
      <w:r w:rsidRPr="00637CD6">
        <w:rPr>
          <w:rFonts w:ascii="Traditional Arabic" w:hAnsi="Traditional Arabic" w:cs="B Badr" w:hint="cs"/>
          <w:szCs w:val="24"/>
          <w:rtl/>
        </w:rPr>
        <w:t xml:space="preserve"> به بعد می‌باشد</w:t>
      </w:r>
    </w:p>
  </w:footnote>
  <w:footnote w:id="7">
    <w:p w:rsidR="0063015D" w:rsidRPr="00637CD6" w:rsidRDefault="0063015D" w:rsidP="00A403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00152DA3" w:rsidRPr="00637CD6">
        <w:rPr>
          <w:rFonts w:ascii="Traditional Arabic" w:hAnsi="Traditional Arabic" w:cs="B Badr" w:hint="cs"/>
          <w:szCs w:val="24"/>
          <w:rtl/>
        </w:rPr>
        <w:t xml:space="preserve">بعد از شهادت امیرالمؤمنین علی علیه‌السلام مردی پیدا شد و درب خانه حضرت ایستاد و مطالبی را بیان کرد و سپس ناپدید شد، از جمله مطالب او این بود که خطاب به حضرت گفت: «كُنْتَ كَالْجَبَلِ لَا تُحَرِّكُهُ‏ الْعَوَاصِف‏» این عبارت در برخی نقل‌ها به صورت « كُنْتَ كَالْجَبَلِ الراسخ لَا تُحَرِّكُهُ‏ الْعَوَاصِف» آمده است. ـ </w:t>
      </w:r>
      <w:r w:rsidR="00152DA3" w:rsidRPr="00637CD6">
        <w:rPr>
          <w:rFonts w:ascii="Traditional Arabic" w:hAnsi="Traditional Arabic" w:cs="B Badr"/>
          <w:szCs w:val="24"/>
          <w:rtl/>
        </w:rPr>
        <w:t xml:space="preserve">الكافي (ط - الإسلامية) ج‏1 </w:t>
      </w:r>
      <w:r w:rsidR="00152DA3" w:rsidRPr="00637CD6">
        <w:rPr>
          <w:rFonts w:ascii="Traditional Arabic" w:hAnsi="Traditional Arabic" w:cs="B Badr" w:hint="cs"/>
          <w:szCs w:val="24"/>
          <w:rtl/>
        </w:rPr>
        <w:t>ص</w:t>
      </w:r>
      <w:r w:rsidR="00152DA3" w:rsidRPr="00637CD6">
        <w:rPr>
          <w:rFonts w:ascii="Traditional Arabic" w:hAnsi="Traditional Arabic" w:cs="B Badr"/>
          <w:szCs w:val="24"/>
          <w:rtl/>
        </w:rPr>
        <w:t>455</w:t>
      </w:r>
    </w:p>
  </w:footnote>
  <w:footnote w:id="8">
    <w:p w:rsidR="0063015D" w:rsidRPr="00637CD6" w:rsidRDefault="0063015D" w:rsidP="00A403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00F85198" w:rsidRPr="00637CD6">
        <w:rPr>
          <w:rFonts w:ascii="Traditional Arabic" w:hAnsi="Traditional Arabic" w:cs="B Badr" w:hint="cs"/>
          <w:szCs w:val="24"/>
          <w:rtl/>
        </w:rPr>
        <w:t xml:space="preserve">الزُّهْدُ كُلُّهُ‏ بَيْنَ‏ كَلِمَتَيْنِ‏ مِنَ‏ الْقُرْآنِ‏ قَالَ اللَّهُ سُبْحَانَهُ «لِكَيْلا تَأْسَوْا عَلى‏ ما فاتَكُمْ وَ لا تَفْرَحُوا بِما آتاكُم‏» وَ مَنْ لَمْ يَأْسَ عَلَى الْمَاضِي وَ لَمْ يَفْرَحْ بِالْآتِي فَقَدْ أَخَذَ الزُّهْدَ بِطَرَفَيْه‏ ـ </w:t>
      </w:r>
      <w:r w:rsidR="00692D3C" w:rsidRPr="00637CD6">
        <w:rPr>
          <w:rFonts w:ascii="Traditional Arabic" w:hAnsi="Traditional Arabic" w:cs="B Badr"/>
          <w:szCs w:val="24"/>
          <w:rtl/>
        </w:rPr>
        <w:t>تمام زهد بين دو كلمه از قرآن است</w:t>
      </w:r>
      <w:r w:rsidR="00692D3C" w:rsidRPr="00637CD6">
        <w:rPr>
          <w:rFonts w:ascii="Traditional Arabic" w:hAnsi="Traditional Arabic" w:cs="B Badr"/>
          <w:szCs w:val="24"/>
        </w:rPr>
        <w:t>:</w:t>
      </w:r>
      <w:r w:rsidR="00692D3C" w:rsidRPr="00637CD6">
        <w:rPr>
          <w:rFonts w:ascii="Traditional Arabic" w:hAnsi="Traditional Arabic" w:cs="B Badr" w:hint="cs"/>
          <w:szCs w:val="24"/>
          <w:rtl/>
        </w:rPr>
        <w:t xml:space="preserve"> </w:t>
      </w:r>
      <w:r w:rsidR="00692D3C" w:rsidRPr="00637CD6">
        <w:rPr>
          <w:rFonts w:ascii="Traditional Arabic" w:hAnsi="Traditional Arabic" w:cs="B Badr"/>
          <w:szCs w:val="24"/>
          <w:rtl/>
        </w:rPr>
        <w:t>خداوند سبحان فرمود: «تا بر آن</w:t>
      </w:r>
      <w:r w:rsidR="00692D3C" w:rsidRPr="00637CD6">
        <w:rPr>
          <w:rFonts w:ascii="Traditional Arabic" w:hAnsi="Traditional Arabic" w:cs="B Badr" w:hint="cs"/>
          <w:szCs w:val="24"/>
          <w:rtl/>
        </w:rPr>
        <w:t>‌</w:t>
      </w:r>
      <w:r w:rsidR="00692D3C" w:rsidRPr="00637CD6">
        <w:rPr>
          <w:rFonts w:ascii="Traditional Arabic" w:hAnsi="Traditional Arabic" w:cs="B Badr"/>
          <w:szCs w:val="24"/>
          <w:rtl/>
        </w:rPr>
        <w:t>چه از دست</w:t>
      </w:r>
      <w:r w:rsidR="00692D3C" w:rsidRPr="00637CD6">
        <w:rPr>
          <w:rFonts w:ascii="Traditional Arabic" w:hAnsi="Traditional Arabic" w:cs="B Badr" w:hint="cs"/>
          <w:szCs w:val="24"/>
          <w:rtl/>
        </w:rPr>
        <w:t>‌</w:t>
      </w:r>
      <w:r w:rsidR="00692D3C" w:rsidRPr="00637CD6">
        <w:rPr>
          <w:rFonts w:ascii="Traditional Arabic" w:hAnsi="Traditional Arabic" w:cs="B Badr"/>
          <w:szCs w:val="24"/>
          <w:rtl/>
        </w:rPr>
        <w:t>تان رفته تأسف مخوريد، و بر آن</w:t>
      </w:r>
      <w:r w:rsidR="00692D3C" w:rsidRPr="00637CD6">
        <w:rPr>
          <w:rFonts w:ascii="Traditional Arabic" w:hAnsi="Traditional Arabic" w:cs="B Badr" w:hint="cs"/>
          <w:szCs w:val="24"/>
          <w:rtl/>
        </w:rPr>
        <w:t>‌</w:t>
      </w:r>
      <w:r w:rsidR="00692D3C" w:rsidRPr="00637CD6">
        <w:rPr>
          <w:rFonts w:ascii="Traditional Arabic" w:hAnsi="Traditional Arabic" w:cs="B Badr"/>
          <w:szCs w:val="24"/>
          <w:rtl/>
        </w:rPr>
        <w:t>چه به شما رسيده شاد نگرديد». پس آن</w:t>
      </w:r>
      <w:r w:rsidR="00692D3C" w:rsidRPr="00637CD6">
        <w:rPr>
          <w:rFonts w:ascii="Traditional Arabic" w:hAnsi="Traditional Arabic" w:cs="B Badr" w:hint="cs"/>
          <w:szCs w:val="24"/>
          <w:rtl/>
        </w:rPr>
        <w:t>‌</w:t>
      </w:r>
      <w:r w:rsidR="00692D3C" w:rsidRPr="00637CD6">
        <w:rPr>
          <w:rFonts w:ascii="Traditional Arabic" w:hAnsi="Traditional Arabic" w:cs="B Badr"/>
          <w:szCs w:val="24"/>
          <w:rtl/>
        </w:rPr>
        <w:t>كه بر گذشته اندوه نخورد، و بر آينده شاد نگردد هر دو جانب زهد را يافته‏</w:t>
      </w:r>
      <w:r w:rsidR="00692D3C" w:rsidRPr="00637CD6">
        <w:rPr>
          <w:rFonts w:ascii="Traditional Arabic" w:hAnsi="Traditional Arabic" w:cs="B Badr" w:hint="cs"/>
          <w:szCs w:val="24"/>
          <w:rtl/>
        </w:rPr>
        <w:t xml:space="preserve">. </w:t>
      </w:r>
      <w:r w:rsidR="00692D3C" w:rsidRPr="00637CD6">
        <w:rPr>
          <w:rFonts w:ascii="Traditional Arabic" w:hAnsi="Traditional Arabic" w:cs="B Badr"/>
          <w:szCs w:val="24"/>
          <w:rtl/>
        </w:rPr>
        <w:t>نهج البلاغة (للصبحي صالح) ص553</w:t>
      </w:r>
      <w:r w:rsidR="00692D3C" w:rsidRPr="00637CD6">
        <w:rPr>
          <w:rFonts w:ascii="Traditional Arabic" w:hAnsi="Traditional Arabic" w:cs="B Badr" w:hint="cs"/>
          <w:szCs w:val="24"/>
          <w:rtl/>
        </w:rPr>
        <w:t xml:space="preserve"> ، حکمت 439</w:t>
      </w:r>
    </w:p>
  </w:footnote>
  <w:footnote w:id="9">
    <w:p w:rsidR="00326536" w:rsidRPr="00637CD6" w:rsidRDefault="00326536" w:rsidP="00C345A3">
      <w:pPr>
        <w:widowControl w:val="0"/>
        <w:bidi/>
        <w:spacing w:line="216" w:lineRule="auto"/>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Pr="00637CD6">
        <w:rPr>
          <w:rFonts w:ascii="Traditional Arabic" w:hAnsi="Traditional Arabic" w:cs="B Badr" w:hint="cs"/>
          <w:szCs w:val="24"/>
          <w:rtl/>
          <w:lang w:bidi="fa-IR"/>
        </w:rPr>
        <w:t>این مطلب از آیت الله مصباح یزدی است</w:t>
      </w:r>
    </w:p>
  </w:footnote>
  <w:footnote w:id="10">
    <w:p w:rsidR="00326536" w:rsidRPr="00637CD6" w:rsidRDefault="00326536" w:rsidP="00C345A3">
      <w:pPr>
        <w:widowControl w:val="0"/>
        <w:bidi/>
        <w:spacing w:line="216" w:lineRule="auto"/>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ـ امام حسین علیه‌السلام در مسیر کربلا فرمود:</w:t>
      </w:r>
    </w:p>
    <w:p w:rsidR="00326536" w:rsidRPr="00637CD6" w:rsidRDefault="00326536" w:rsidP="00C345A3">
      <w:pPr>
        <w:widowControl w:val="0"/>
        <w:bidi/>
        <w:spacing w:line="216" w:lineRule="auto"/>
        <w:jc w:val="both"/>
        <w:rPr>
          <w:rFonts w:ascii="Traditional Arabic" w:hAnsi="Traditional Arabic" w:cs="B Badr"/>
          <w:szCs w:val="24"/>
          <w:rtl/>
        </w:rPr>
      </w:pPr>
      <w:r w:rsidRPr="00637CD6">
        <w:rPr>
          <w:rFonts w:ascii="Traditional Arabic" w:hAnsi="Traditional Arabic" w:cs="B Badr" w:hint="cs"/>
          <w:szCs w:val="24"/>
          <w:rtl/>
        </w:rPr>
        <w:t xml:space="preserve">إِنَّ هَذِهِ الدُّنْيَا قَدْ تَغَيَّرَتْ وَ تَنَكَّرَتْ وَ أَدْبَرَ مَعْرُوفُهَا فَلَمْ يَبْقَ مِنْهَا إِلَّا صُبَابَةٌ كَصُبَابَةِ الْإِنَاءِ وَ خَسِيسُ عَيْشٍ كَالْمَرْعَى الْوَبِيلِ أَ لَا تَرَوْنَ أَنَّ الْحَقَّ لَا يُعْمَلُ بِهِ وَ أَنَّ الْبَاطِلَ لَا يُتَنَاهَى عَنْهُ لِيَرْغَبَ الْمُؤْمِنُ فِي لِقَاءِ اللَّهِ مُحِقّاً فَإِنِّي لَا أَرَى الْمَوْتَ إِلَّا سَعَادَةً وَ لَا الْحَيَاةَ مَعَ الظَّالِمِينَ إِلَّا بَرَماً </w:t>
      </w:r>
    </w:p>
    <w:p w:rsidR="00326536" w:rsidRPr="00637CD6" w:rsidRDefault="00326536" w:rsidP="00C345A3">
      <w:pPr>
        <w:widowControl w:val="0"/>
        <w:bidi/>
        <w:spacing w:line="216" w:lineRule="auto"/>
        <w:jc w:val="both"/>
        <w:rPr>
          <w:rFonts w:ascii="Traditional Arabic" w:hAnsi="Traditional Arabic" w:cs="B Badr"/>
          <w:szCs w:val="24"/>
          <w:rtl/>
        </w:rPr>
      </w:pPr>
      <w:r w:rsidRPr="00637CD6">
        <w:rPr>
          <w:rFonts w:ascii="Traditional Arabic" w:hAnsi="Traditional Arabic" w:cs="B Badr" w:hint="cs"/>
          <w:szCs w:val="24"/>
          <w:rtl/>
        </w:rPr>
        <w:t>إِنَّ النَّاسَ عَبِيدُ الدُّنْيَا وَ الدِّينُ‏ لَعْقٌ عَلَى أَلْسِنَتِهِمْ‏ يَحُوطُونَهُ مَا دَرَّتْ مَعَايِشُهُمْ فَإِذَا مُحِّصُوا بِالْبَلَاءِ  قَلَّ الدَّيَّانُون‏.</w:t>
      </w:r>
    </w:p>
    <w:p w:rsidR="00326536" w:rsidRPr="00637CD6" w:rsidRDefault="00326536" w:rsidP="00C345A3">
      <w:pPr>
        <w:widowControl w:val="0"/>
        <w:bidi/>
        <w:spacing w:line="216" w:lineRule="auto"/>
        <w:jc w:val="both"/>
        <w:rPr>
          <w:rFonts w:ascii="Traditional Arabic" w:hAnsi="Traditional Arabic" w:cs="B Badr"/>
          <w:szCs w:val="24"/>
          <w:rtl/>
        </w:rPr>
      </w:pPr>
      <w:r w:rsidRPr="00637CD6">
        <w:rPr>
          <w:rFonts w:ascii="Traditional Arabic" w:hAnsi="Traditional Arabic" w:cs="B Badr" w:hint="cs"/>
          <w:szCs w:val="24"/>
          <w:rtl/>
        </w:rPr>
        <w:t>اين دنيا دگرگون و ناآشنا شده، نكوئي</w:t>
      </w:r>
      <w:r w:rsidRPr="00637CD6">
        <w:rPr>
          <w:rFonts w:ascii="Traditional Arabic" w:hAnsi="Traditional Arabic" w:cs="B Badr" w:hint="eastAsia"/>
          <w:szCs w:val="24"/>
          <w:rtl/>
        </w:rPr>
        <w:t>‌</w:t>
      </w:r>
      <w:r w:rsidRPr="00637CD6">
        <w:rPr>
          <w:rFonts w:ascii="Traditional Arabic" w:hAnsi="Traditional Arabic" w:cs="B Badr" w:hint="cs"/>
          <w:szCs w:val="24"/>
          <w:rtl/>
        </w:rPr>
        <w:t>هايش پشت كرده، و جز مقدار ناچيزى، همانند ته‏</w:t>
      </w:r>
      <w:r w:rsidRPr="00637CD6">
        <w:rPr>
          <w:rFonts w:ascii="Traditional Arabic" w:hAnsi="Traditional Arabic" w:cs="B Badr" w:hint="eastAsia"/>
          <w:szCs w:val="24"/>
          <w:rtl/>
        </w:rPr>
        <w:t>‌</w:t>
      </w:r>
      <w:r w:rsidRPr="00637CD6">
        <w:rPr>
          <w:rFonts w:ascii="Traditional Arabic" w:hAnsi="Traditional Arabic" w:cs="B Badr" w:hint="cs"/>
          <w:szCs w:val="24"/>
          <w:rtl/>
        </w:rPr>
        <w:t>مانده ظرف، و زندگى پستى چون چراگاهى، از آن باقى نمانده. مگر نمى</w:t>
      </w:r>
      <w:r w:rsidRPr="00637CD6">
        <w:rPr>
          <w:rFonts w:ascii="Traditional Arabic" w:hAnsi="Traditional Arabic" w:cs="B Badr" w:hint="eastAsia"/>
          <w:szCs w:val="24"/>
          <w:rtl/>
        </w:rPr>
        <w:t>‌</w:t>
      </w:r>
      <w:r w:rsidRPr="00637CD6">
        <w:rPr>
          <w:rFonts w:ascii="Traditional Arabic" w:hAnsi="Traditional Arabic" w:cs="B Badr" w:hint="cs"/>
          <w:szCs w:val="24"/>
          <w:rtl/>
        </w:rPr>
        <w:t>‏بينيد كسى به حق رفتار نمى</w:t>
      </w:r>
      <w:r w:rsidRPr="00637CD6">
        <w:rPr>
          <w:rFonts w:ascii="Traditional Arabic" w:hAnsi="Traditional Arabic" w:cs="B Badr" w:hint="eastAsia"/>
          <w:szCs w:val="24"/>
          <w:rtl/>
        </w:rPr>
        <w:t>‌</w:t>
      </w:r>
      <w:r w:rsidRPr="00637CD6">
        <w:rPr>
          <w:rFonts w:ascii="Traditional Arabic" w:hAnsi="Traditional Arabic" w:cs="B Badr" w:hint="cs"/>
          <w:szCs w:val="24"/>
          <w:rtl/>
        </w:rPr>
        <w:t>‏كند و از باطل دست نمى</w:t>
      </w:r>
      <w:r w:rsidRPr="00637CD6">
        <w:rPr>
          <w:rFonts w:ascii="Traditional Arabic" w:hAnsi="Traditional Arabic" w:cs="B Badr" w:hint="eastAsia"/>
          <w:szCs w:val="24"/>
          <w:rtl/>
        </w:rPr>
        <w:t>‌</w:t>
      </w:r>
      <w:r w:rsidRPr="00637CD6">
        <w:rPr>
          <w:rFonts w:ascii="Traditional Arabic" w:hAnsi="Traditional Arabic" w:cs="B Badr" w:hint="cs"/>
          <w:szCs w:val="24"/>
          <w:rtl/>
        </w:rPr>
        <w:t>‏كشد. تا مؤمن، به حق، مشتاق لقاى خدا شود؟ من مرگ را جز سعادت نمى</w:t>
      </w:r>
      <w:r w:rsidRPr="00637CD6">
        <w:rPr>
          <w:rFonts w:ascii="Traditional Arabic" w:hAnsi="Traditional Arabic" w:cs="B Badr" w:hint="eastAsia"/>
          <w:szCs w:val="24"/>
          <w:rtl/>
        </w:rPr>
        <w:t>‌</w:t>
      </w:r>
      <w:r w:rsidRPr="00637CD6">
        <w:rPr>
          <w:rFonts w:ascii="Traditional Arabic" w:hAnsi="Traditional Arabic" w:cs="B Badr" w:hint="cs"/>
          <w:szCs w:val="24"/>
          <w:rtl/>
        </w:rPr>
        <w:t>‏بينم و زندگى با ستمكاران را جز محنت نمى‏</w:t>
      </w:r>
      <w:r w:rsidRPr="00637CD6">
        <w:rPr>
          <w:rFonts w:ascii="Traditional Arabic" w:hAnsi="Traditional Arabic" w:cs="B Badr" w:hint="eastAsia"/>
          <w:szCs w:val="24"/>
          <w:rtl/>
        </w:rPr>
        <w:t>‌</w:t>
      </w:r>
      <w:r w:rsidRPr="00637CD6">
        <w:rPr>
          <w:rFonts w:ascii="Traditional Arabic" w:hAnsi="Traditional Arabic" w:cs="B Badr" w:hint="cs"/>
          <w:szCs w:val="24"/>
          <w:rtl/>
        </w:rPr>
        <w:t xml:space="preserve">دانم. </w:t>
      </w:r>
    </w:p>
    <w:p w:rsidR="00326536" w:rsidRPr="00637CD6" w:rsidRDefault="00326536" w:rsidP="00C345A3">
      <w:pPr>
        <w:widowControl w:val="0"/>
        <w:bidi/>
        <w:spacing w:line="216" w:lineRule="auto"/>
        <w:jc w:val="both"/>
        <w:rPr>
          <w:rFonts w:ascii="Traditional Arabic" w:hAnsi="Traditional Arabic" w:cs="B Badr"/>
          <w:szCs w:val="24"/>
          <w:rtl/>
        </w:rPr>
      </w:pPr>
      <w:r w:rsidRPr="00637CD6">
        <w:rPr>
          <w:rFonts w:ascii="Traditional Arabic" w:hAnsi="Traditional Arabic" w:cs="B Badr" w:hint="cs"/>
          <w:szCs w:val="24"/>
          <w:rtl/>
        </w:rPr>
        <w:t>به درستی که مردم بندگان دنيا هستند و دين لعابى است كه به دور زبان مى‏گردانند و دور دین می‌گردند تا زمانی که معیشت‌شان بگردد (برقرار باشد) پس هنگامی که با بلا آزموده شوند، دينداران كمياب گردند.</w:t>
      </w:r>
      <w:r w:rsidRPr="00637CD6">
        <w:rPr>
          <w:rFonts w:ascii="Traditional Arabic" w:hAnsi="Traditional Arabic" w:cs="B Badr" w:hint="cs"/>
          <w:szCs w:val="24"/>
          <w:rtl/>
        </w:rPr>
        <w:t xml:space="preserve"> </w:t>
      </w:r>
      <w:r w:rsidRPr="00637CD6">
        <w:rPr>
          <w:rFonts w:ascii="Traditional Arabic" w:hAnsi="Traditional Arabic" w:cs="B Badr" w:hint="cs"/>
          <w:szCs w:val="24"/>
          <w:rtl/>
        </w:rPr>
        <w:t>(تحف</w:t>
      </w:r>
      <w:r w:rsidRPr="00637CD6">
        <w:rPr>
          <w:rFonts w:ascii="Traditional Arabic" w:hAnsi="Traditional Arabic" w:cs="B Badr" w:hint="eastAsia"/>
          <w:szCs w:val="24"/>
          <w:rtl/>
        </w:rPr>
        <w:t>‌</w:t>
      </w:r>
      <w:r w:rsidRPr="00637CD6">
        <w:rPr>
          <w:rFonts w:ascii="Traditional Arabic" w:hAnsi="Traditional Arabic" w:cs="B Badr" w:hint="cs"/>
          <w:szCs w:val="24"/>
          <w:rtl/>
        </w:rPr>
        <w:t>العقول النص ص245)</w:t>
      </w:r>
      <w:r w:rsidRPr="00637CD6">
        <w:rPr>
          <w:rStyle w:val="FootnoteReference"/>
          <w:rFonts w:ascii="Traditional Arabic" w:hAnsi="Traditional Arabic" w:cs="B Badr"/>
          <w:szCs w:val="24"/>
          <w:rtl/>
        </w:rPr>
        <w:t xml:space="preserve"> </w:t>
      </w:r>
    </w:p>
  </w:footnote>
  <w:footnote w:id="11">
    <w:p w:rsidR="00DC7AA3" w:rsidRPr="00637CD6" w:rsidRDefault="00DC7AA3" w:rsidP="00A403A7">
      <w:pPr>
        <w:widowControl w:val="0"/>
        <w:bidi/>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ـ آیت الله مصباح یزدی</w:t>
      </w:r>
      <w:r w:rsidRPr="00637CD6">
        <w:rPr>
          <w:rFonts w:ascii="Traditional Arabic" w:hAnsi="Traditional Arabic" w:cs="B Badr"/>
          <w:szCs w:val="24"/>
        </w:rPr>
        <w:t xml:space="preserve"> </w:t>
      </w:r>
      <w:hyperlink r:id="rId1" w:history="1">
        <w:r w:rsidRPr="00637CD6">
          <w:rPr>
            <w:rFonts w:ascii="Traditional Arabic" w:hAnsi="Traditional Arabic" w:cs="B Badr"/>
            <w:szCs w:val="24"/>
            <w:rtl/>
          </w:rPr>
          <w:t>در پرتو آذرخش</w:t>
        </w:r>
      </w:hyperlink>
      <w:r w:rsidRPr="00637CD6">
        <w:rPr>
          <w:rFonts w:ascii="Traditional Arabic" w:hAnsi="Traditional Arabic" w:cs="B Badr"/>
          <w:szCs w:val="24"/>
        </w:rPr>
        <w:t xml:space="preserve"> </w:t>
      </w:r>
      <w:r w:rsidRPr="00637CD6">
        <w:rPr>
          <w:rFonts w:ascii="Traditional Arabic" w:hAnsi="Traditional Arabic" w:cs="B Badr" w:hint="cs"/>
          <w:szCs w:val="24"/>
          <w:rtl/>
        </w:rPr>
        <w:t>ـ</w:t>
      </w:r>
      <w:r w:rsidRPr="00637CD6">
        <w:rPr>
          <w:rFonts w:ascii="Traditional Arabic" w:hAnsi="Traditional Arabic" w:cs="B Badr"/>
          <w:szCs w:val="24"/>
        </w:rPr>
        <w:t xml:space="preserve"> </w:t>
      </w:r>
      <w:r w:rsidRPr="00637CD6">
        <w:rPr>
          <w:rFonts w:ascii="Traditional Arabic" w:hAnsi="Traditional Arabic" w:cs="B Badr"/>
          <w:szCs w:val="24"/>
          <w:rtl/>
        </w:rPr>
        <w:t>مسلمانان دنياپرست</w:t>
      </w:r>
    </w:p>
  </w:footnote>
  <w:footnote w:id="12">
    <w:p w:rsidR="00DC7AA3" w:rsidRPr="00637CD6" w:rsidRDefault="00DC7AA3" w:rsidP="00A403A7">
      <w:pPr>
        <w:widowControl w:val="0"/>
        <w:bidi/>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Pr="00637CD6">
        <w:rPr>
          <w:rFonts w:ascii="Traditional Arabic" w:hAnsi="Traditional Arabic" w:cs="B Badr"/>
          <w:szCs w:val="24"/>
          <w:rtl/>
          <w:lang w:bidi="fa-IR"/>
        </w:rPr>
        <w:t>الإرشاد في معرفة حجج الله على العباد، ج‏2، ص98</w:t>
      </w:r>
    </w:p>
  </w:footnote>
  <w:footnote w:id="13">
    <w:p w:rsidR="00DC7AA3" w:rsidRPr="00637CD6" w:rsidRDefault="00DC7AA3" w:rsidP="00A403A7">
      <w:pPr>
        <w:widowControl w:val="0"/>
        <w:bidi/>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00F82B52" w:rsidRPr="00637CD6">
        <w:rPr>
          <w:rFonts w:ascii="Traditional Arabic" w:hAnsi="Traditional Arabic" w:cs="B Badr"/>
          <w:szCs w:val="24"/>
          <w:rtl/>
        </w:rPr>
        <w:t xml:space="preserve">الكافي (ط - الإسلامية) ج‏2 </w:t>
      </w:r>
      <w:r w:rsidR="00F82B52" w:rsidRPr="00637CD6">
        <w:rPr>
          <w:rFonts w:ascii="Traditional Arabic" w:hAnsi="Traditional Arabic" w:cs="B Badr" w:hint="cs"/>
          <w:szCs w:val="24"/>
          <w:rtl/>
        </w:rPr>
        <w:t>ص</w:t>
      </w:r>
      <w:r w:rsidR="00F82B52" w:rsidRPr="00637CD6">
        <w:rPr>
          <w:rFonts w:ascii="Traditional Arabic" w:hAnsi="Traditional Arabic" w:cs="B Badr"/>
          <w:szCs w:val="24"/>
          <w:rtl/>
        </w:rPr>
        <w:t>413</w:t>
      </w:r>
    </w:p>
  </w:footnote>
  <w:footnote w:id="14">
    <w:p w:rsidR="00DC7AA3" w:rsidRPr="00637CD6" w:rsidRDefault="00DC7AA3" w:rsidP="00A403A7">
      <w:pPr>
        <w:widowControl w:val="0"/>
        <w:bidi/>
        <w:jc w:val="both"/>
        <w:rPr>
          <w:rFonts w:ascii="Traditional Arabic" w:hAnsi="Traditional Arabic" w:cs="B Badr"/>
          <w:szCs w:val="24"/>
          <w:rtl/>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00FA208E" w:rsidRPr="00637CD6">
        <w:rPr>
          <w:rFonts w:ascii="Traditional Arabic" w:hAnsi="Traditional Arabic" w:cs="B Badr" w:hint="cs"/>
          <w:szCs w:val="24"/>
          <w:rtl/>
        </w:rPr>
        <w:t>الكافي (ط - الإسلامية) ج‏2 ص397</w:t>
      </w:r>
    </w:p>
  </w:footnote>
  <w:footnote w:id="15">
    <w:p w:rsidR="00DC7AA3" w:rsidRPr="00637CD6" w:rsidRDefault="00DC7AA3" w:rsidP="00A403A7">
      <w:pPr>
        <w:widowControl w:val="0"/>
        <w:bidi/>
        <w:jc w:val="both"/>
        <w:rPr>
          <w:rFonts w:ascii="Traditional Arabic" w:hAnsi="Traditional Arabic" w:cs="B Badr"/>
          <w:szCs w:val="24"/>
          <w:rtl/>
          <w:lang w:bidi="fa-IR"/>
        </w:rPr>
      </w:pPr>
      <w:r w:rsidRPr="00637CD6">
        <w:rPr>
          <w:rFonts w:ascii="Traditional Arabic" w:hAnsi="Traditional Arabic" w:cs="B Badr"/>
          <w:szCs w:val="24"/>
        </w:rPr>
        <w:footnoteRef/>
      </w:r>
      <w:r w:rsidRPr="00637CD6">
        <w:rPr>
          <w:rFonts w:ascii="Traditional Arabic" w:hAnsi="Traditional Arabic" w:cs="B Badr" w:hint="cs"/>
          <w:szCs w:val="24"/>
          <w:rtl/>
        </w:rPr>
        <w:t xml:space="preserve">ـ </w:t>
      </w:r>
      <w:r w:rsidR="00FA208E" w:rsidRPr="00637CD6">
        <w:rPr>
          <w:rFonts w:ascii="Traditional Arabic" w:hAnsi="Traditional Arabic" w:cs="B Badr"/>
          <w:szCs w:val="24"/>
          <w:rtl/>
        </w:rPr>
        <w:t xml:space="preserve">مصباح الشريعة </w:t>
      </w:r>
      <w:r w:rsidR="00FA208E" w:rsidRPr="00637CD6">
        <w:rPr>
          <w:rFonts w:ascii="Traditional Arabic" w:hAnsi="Traditional Arabic" w:cs="B Badr" w:hint="cs"/>
          <w:szCs w:val="24"/>
          <w:rtl/>
        </w:rPr>
        <w:t>ص</w:t>
      </w:r>
      <w:r w:rsidR="00FA208E" w:rsidRPr="00637CD6">
        <w:rPr>
          <w:rFonts w:ascii="Traditional Arabic" w:hAnsi="Traditional Arabic" w:cs="B Badr"/>
          <w:szCs w:val="24"/>
          <w:rtl/>
        </w:rPr>
        <w:t>145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4B073D" w:rsidRDefault="00010E0B"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010E0B" w:rsidRDefault="00010E0B">
    <w:pPr>
      <w:pStyle w:val="Header"/>
    </w:pPr>
    <w:r>
      <w:rPr>
        <w:rFonts w:cs="B Yagut"/>
        <w:noProof/>
        <w:sz w:val="26"/>
        <w:szCs w:val="26"/>
        <w:lang w:bidi="fa-IR"/>
      </w:rPr>
      <mc:AlternateContent>
        <mc:Choice Requires="wps">
          <w:drawing>
            <wp:anchor distT="0" distB="0" distL="114300" distR="114300" simplePos="0" relativeHeight="251656192" behindDoc="1" locked="0" layoutInCell="1" allowOverlap="1" wp14:anchorId="6AD9D331" wp14:editId="4187E30E">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010E0B" w:rsidRPr="007B20AB" w:rsidRDefault="00010E0B"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10E0B" w:rsidRPr="0028766A" w:rsidRDefault="00010E0B"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010E0B" w:rsidRPr="007B20AB" w:rsidRDefault="00010E0B"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10E0B" w:rsidRPr="0028766A" w:rsidRDefault="00010E0B"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lang w:bidi="fa-IR"/>
      </w:rPr>
      <mc:AlternateContent>
        <mc:Choice Requires="wps">
          <w:drawing>
            <wp:anchor distT="0" distB="0" distL="114300" distR="114300" simplePos="0" relativeHeight="251657216" behindDoc="1" locked="0" layoutInCell="1" allowOverlap="1" wp14:anchorId="151E6B47" wp14:editId="4B063871">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lang w:bidi="fa-IR"/>
      </w:rPr>
      <mc:AlternateContent>
        <mc:Choice Requires="wps">
          <w:drawing>
            <wp:anchor distT="0" distB="0" distL="114300" distR="114300" simplePos="0" relativeHeight="251658240" behindDoc="1" locked="0" layoutInCell="1" allowOverlap="1" wp14:anchorId="48B022FD" wp14:editId="283B18E1">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E14C21" w:rsidRDefault="00010E0B" w:rsidP="00C36566">
    <w:pPr>
      <w:pStyle w:val="Footer"/>
      <w:framePr w:w="375" w:h="399" w:hRule="exact" w:wrap="around" w:vAnchor="text" w:hAnchor="page" w:x="1497" w:y="23"/>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C345A3">
      <w:rPr>
        <w:rStyle w:val="PageNumber"/>
        <w:rFonts w:cs="B Yagut"/>
        <w:noProof/>
        <w:sz w:val="26"/>
        <w:szCs w:val="26"/>
        <w:rtl/>
      </w:rPr>
      <w:t>5</w:t>
    </w:r>
    <w:r w:rsidRPr="00E14C21">
      <w:rPr>
        <w:rStyle w:val="PageNumber"/>
        <w:rFonts w:cs="B Yagut"/>
        <w:sz w:val="26"/>
        <w:szCs w:val="26"/>
      </w:rPr>
      <w:fldChar w:fldCharType="end"/>
    </w:r>
  </w:p>
  <w:p w:rsidR="00010E0B" w:rsidRPr="00E14C21" w:rsidRDefault="00010E0B" w:rsidP="00AA2C29">
    <w:pPr>
      <w:bidi/>
      <w:ind w:left="-567"/>
      <w:jc w:val="center"/>
      <w:rPr>
        <w:sz w:val="22"/>
        <w:szCs w:val="26"/>
      </w:rPr>
    </w:pPr>
    <w:r>
      <w:rPr>
        <w:noProof/>
        <w:sz w:val="22"/>
        <w:szCs w:val="26"/>
        <w:lang w:bidi="fa-IR"/>
      </w:rPr>
      <mc:AlternateContent>
        <mc:Choice Requires="wps">
          <w:drawing>
            <wp:anchor distT="0" distB="0" distL="114300" distR="114300" simplePos="0" relativeHeight="251659264" behindDoc="0" locked="0" layoutInCell="1" allowOverlap="1" wp14:anchorId="7E3648D3" wp14:editId="0394C5BC">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E14C21">
      <w:rPr>
        <w:rFonts w:cs="B Traffic" w:hint="cs"/>
        <w:szCs w:val="24"/>
        <w:rtl/>
        <w:lang w:bidi="fa-IR"/>
      </w:rPr>
      <w:t xml:space="preserve">مطالب تکمیلی </w:t>
    </w:r>
    <w:r w:rsidRPr="00E14C21">
      <w:rPr>
        <w:rFonts w:cs="B Traffic" w:hint="cs"/>
        <w:sz w:val="20"/>
        <w:szCs w:val="20"/>
        <w:rtl/>
        <w:lang w:bidi="fa-IR"/>
      </w:rPr>
      <w:t xml:space="preserve">درس </w:t>
    </w:r>
    <w:r w:rsidR="00AA2C29">
      <w:rPr>
        <w:rFonts w:cs="B Traffic" w:hint="cs"/>
        <w:sz w:val="20"/>
        <w:szCs w:val="20"/>
        <w:rtl/>
        <w:lang w:bidi="fa-IR"/>
      </w:rPr>
      <w:t>یاز</w:t>
    </w:r>
    <w:r>
      <w:rPr>
        <w:rFonts w:cs="B Traffic" w:hint="cs"/>
        <w:sz w:val="20"/>
        <w:szCs w:val="20"/>
        <w:rtl/>
        <w:lang w:bidi="fa-IR"/>
      </w:rPr>
      <w:t>دهم</w:t>
    </w:r>
    <w:r w:rsidRPr="00E14C21">
      <w:rPr>
        <w:rFonts w:cs="B Traffic" w:hint="cs"/>
        <w:sz w:val="20"/>
        <w:szCs w:val="20"/>
        <w:rtl/>
        <w:lang w:bidi="fa-IR"/>
      </w:rPr>
      <w:t xml:space="preserve"> نور مبین (</w:t>
    </w:r>
    <w:r w:rsidR="00AA2C29">
      <w:rPr>
        <w:rFonts w:cs="B Traffic" w:hint="cs"/>
        <w:szCs w:val="24"/>
        <w:rtl/>
        <w:lang w:bidi="fa-IR"/>
      </w:rPr>
      <w:t>دین سطحی به کار نمی‌آید</w:t>
    </w:r>
    <w:r w:rsidRPr="00E14C21">
      <w:rPr>
        <w:rFonts w:cs="B Traffic" w:hint="cs"/>
        <w:sz w:val="20"/>
        <w:szCs w:val="20"/>
        <w:rtl/>
        <w:lang w:bidi="fa-IR"/>
      </w:rPr>
      <w:t xml:space="preserve">) در شش ماهه دوم سال 97 ـ صفحه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E4E"/>
    <w:rsid w:val="000035C0"/>
    <w:rsid w:val="00004FE2"/>
    <w:rsid w:val="00005812"/>
    <w:rsid w:val="00005D30"/>
    <w:rsid w:val="000065D1"/>
    <w:rsid w:val="00010E0B"/>
    <w:rsid w:val="000119BA"/>
    <w:rsid w:val="000139C9"/>
    <w:rsid w:val="000145E3"/>
    <w:rsid w:val="0001471A"/>
    <w:rsid w:val="00015E13"/>
    <w:rsid w:val="00017A74"/>
    <w:rsid w:val="00023183"/>
    <w:rsid w:val="000247CF"/>
    <w:rsid w:val="00025F8C"/>
    <w:rsid w:val="000270F1"/>
    <w:rsid w:val="000272C9"/>
    <w:rsid w:val="0003040F"/>
    <w:rsid w:val="00031A21"/>
    <w:rsid w:val="00035855"/>
    <w:rsid w:val="00040197"/>
    <w:rsid w:val="00040CB8"/>
    <w:rsid w:val="0004137D"/>
    <w:rsid w:val="00044236"/>
    <w:rsid w:val="00044D8E"/>
    <w:rsid w:val="00047B66"/>
    <w:rsid w:val="00047DA5"/>
    <w:rsid w:val="00050346"/>
    <w:rsid w:val="000504EA"/>
    <w:rsid w:val="00052D8C"/>
    <w:rsid w:val="000560E6"/>
    <w:rsid w:val="00056E83"/>
    <w:rsid w:val="00063456"/>
    <w:rsid w:val="00064781"/>
    <w:rsid w:val="000705FA"/>
    <w:rsid w:val="00070740"/>
    <w:rsid w:val="0007128F"/>
    <w:rsid w:val="0007377E"/>
    <w:rsid w:val="000738CF"/>
    <w:rsid w:val="00073EB3"/>
    <w:rsid w:val="000764A4"/>
    <w:rsid w:val="00076BC9"/>
    <w:rsid w:val="000801EB"/>
    <w:rsid w:val="00082102"/>
    <w:rsid w:val="00087009"/>
    <w:rsid w:val="00087373"/>
    <w:rsid w:val="000877C4"/>
    <w:rsid w:val="000930B3"/>
    <w:rsid w:val="000A1DC2"/>
    <w:rsid w:val="000A5EBC"/>
    <w:rsid w:val="000B01D4"/>
    <w:rsid w:val="000B106D"/>
    <w:rsid w:val="000B16BD"/>
    <w:rsid w:val="000B2A7D"/>
    <w:rsid w:val="000B3CF0"/>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BE"/>
    <w:rsid w:val="000F08EE"/>
    <w:rsid w:val="000F1B4A"/>
    <w:rsid w:val="000F250D"/>
    <w:rsid w:val="000F5FC6"/>
    <w:rsid w:val="000F6454"/>
    <w:rsid w:val="00100737"/>
    <w:rsid w:val="0010158B"/>
    <w:rsid w:val="00102E25"/>
    <w:rsid w:val="00103A10"/>
    <w:rsid w:val="00103C5F"/>
    <w:rsid w:val="00104596"/>
    <w:rsid w:val="00105A6F"/>
    <w:rsid w:val="00107889"/>
    <w:rsid w:val="001102AE"/>
    <w:rsid w:val="00110D48"/>
    <w:rsid w:val="00112296"/>
    <w:rsid w:val="001125F3"/>
    <w:rsid w:val="001133E7"/>
    <w:rsid w:val="00113880"/>
    <w:rsid w:val="00120EEB"/>
    <w:rsid w:val="001332B4"/>
    <w:rsid w:val="00134B6F"/>
    <w:rsid w:val="00135825"/>
    <w:rsid w:val="00135977"/>
    <w:rsid w:val="00135D48"/>
    <w:rsid w:val="0013664E"/>
    <w:rsid w:val="00141207"/>
    <w:rsid w:val="00142ED8"/>
    <w:rsid w:val="00145680"/>
    <w:rsid w:val="00145CD9"/>
    <w:rsid w:val="00147876"/>
    <w:rsid w:val="001507F5"/>
    <w:rsid w:val="00152DA3"/>
    <w:rsid w:val="00153AFF"/>
    <w:rsid w:val="0015427C"/>
    <w:rsid w:val="00155637"/>
    <w:rsid w:val="00157034"/>
    <w:rsid w:val="00157285"/>
    <w:rsid w:val="001615C3"/>
    <w:rsid w:val="00163A45"/>
    <w:rsid w:val="0016434B"/>
    <w:rsid w:val="001647F3"/>
    <w:rsid w:val="001653DC"/>
    <w:rsid w:val="00166843"/>
    <w:rsid w:val="00167323"/>
    <w:rsid w:val="00173B2B"/>
    <w:rsid w:val="00174B68"/>
    <w:rsid w:val="001775AA"/>
    <w:rsid w:val="00177937"/>
    <w:rsid w:val="00180B31"/>
    <w:rsid w:val="00181291"/>
    <w:rsid w:val="00181DD8"/>
    <w:rsid w:val="001825AB"/>
    <w:rsid w:val="00182893"/>
    <w:rsid w:val="0018400B"/>
    <w:rsid w:val="00184D0E"/>
    <w:rsid w:val="00185D23"/>
    <w:rsid w:val="00185FEB"/>
    <w:rsid w:val="001867C3"/>
    <w:rsid w:val="0018799C"/>
    <w:rsid w:val="00190E06"/>
    <w:rsid w:val="00194E63"/>
    <w:rsid w:val="001978F1"/>
    <w:rsid w:val="001A4E95"/>
    <w:rsid w:val="001A5800"/>
    <w:rsid w:val="001B10AA"/>
    <w:rsid w:val="001B1C8E"/>
    <w:rsid w:val="001B6A26"/>
    <w:rsid w:val="001B6FF5"/>
    <w:rsid w:val="001B72CE"/>
    <w:rsid w:val="001B7B6F"/>
    <w:rsid w:val="001C7272"/>
    <w:rsid w:val="001E2F95"/>
    <w:rsid w:val="001E34CE"/>
    <w:rsid w:val="001E4390"/>
    <w:rsid w:val="001E5A48"/>
    <w:rsid w:val="001E63DD"/>
    <w:rsid w:val="001F2CBE"/>
    <w:rsid w:val="001F44B7"/>
    <w:rsid w:val="001F7BE5"/>
    <w:rsid w:val="00200B4E"/>
    <w:rsid w:val="00202214"/>
    <w:rsid w:val="00202C22"/>
    <w:rsid w:val="00205F02"/>
    <w:rsid w:val="00206DCF"/>
    <w:rsid w:val="00206FAC"/>
    <w:rsid w:val="00207131"/>
    <w:rsid w:val="00210FE3"/>
    <w:rsid w:val="00222257"/>
    <w:rsid w:val="0022733E"/>
    <w:rsid w:val="002273FD"/>
    <w:rsid w:val="00227E6F"/>
    <w:rsid w:val="00230421"/>
    <w:rsid w:val="00230999"/>
    <w:rsid w:val="00235B4D"/>
    <w:rsid w:val="00235D18"/>
    <w:rsid w:val="002437B6"/>
    <w:rsid w:val="00243807"/>
    <w:rsid w:val="00245EF0"/>
    <w:rsid w:val="00247728"/>
    <w:rsid w:val="00250E24"/>
    <w:rsid w:val="00251574"/>
    <w:rsid w:val="002535CB"/>
    <w:rsid w:val="00254244"/>
    <w:rsid w:val="0025515B"/>
    <w:rsid w:val="00255B90"/>
    <w:rsid w:val="00256B81"/>
    <w:rsid w:val="00265E48"/>
    <w:rsid w:val="00267E11"/>
    <w:rsid w:val="00271037"/>
    <w:rsid w:val="00271B1F"/>
    <w:rsid w:val="00271C0D"/>
    <w:rsid w:val="00272A26"/>
    <w:rsid w:val="00272B55"/>
    <w:rsid w:val="00274DD3"/>
    <w:rsid w:val="002774C1"/>
    <w:rsid w:val="00280D77"/>
    <w:rsid w:val="002814A7"/>
    <w:rsid w:val="00281A86"/>
    <w:rsid w:val="00284152"/>
    <w:rsid w:val="00284C2D"/>
    <w:rsid w:val="0028766A"/>
    <w:rsid w:val="002917D5"/>
    <w:rsid w:val="00294E25"/>
    <w:rsid w:val="00295507"/>
    <w:rsid w:val="00296708"/>
    <w:rsid w:val="002A04BE"/>
    <w:rsid w:val="002A1DE6"/>
    <w:rsid w:val="002A4549"/>
    <w:rsid w:val="002A54CE"/>
    <w:rsid w:val="002A7492"/>
    <w:rsid w:val="002B156D"/>
    <w:rsid w:val="002B1804"/>
    <w:rsid w:val="002B31C1"/>
    <w:rsid w:val="002B48BE"/>
    <w:rsid w:val="002B4B11"/>
    <w:rsid w:val="002B7D78"/>
    <w:rsid w:val="002B7E4B"/>
    <w:rsid w:val="002C0A22"/>
    <w:rsid w:val="002C177E"/>
    <w:rsid w:val="002C2158"/>
    <w:rsid w:val="002C412E"/>
    <w:rsid w:val="002C4147"/>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2F7899"/>
    <w:rsid w:val="00304924"/>
    <w:rsid w:val="00306535"/>
    <w:rsid w:val="003159A1"/>
    <w:rsid w:val="00325177"/>
    <w:rsid w:val="00325A3A"/>
    <w:rsid w:val="00326536"/>
    <w:rsid w:val="0033024E"/>
    <w:rsid w:val="00330754"/>
    <w:rsid w:val="00332495"/>
    <w:rsid w:val="00333899"/>
    <w:rsid w:val="003352FD"/>
    <w:rsid w:val="00337116"/>
    <w:rsid w:val="0034309D"/>
    <w:rsid w:val="0034604C"/>
    <w:rsid w:val="00350A08"/>
    <w:rsid w:val="00352688"/>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15D9"/>
    <w:rsid w:val="00393CF7"/>
    <w:rsid w:val="00395967"/>
    <w:rsid w:val="003961A0"/>
    <w:rsid w:val="003A0AE6"/>
    <w:rsid w:val="003A184A"/>
    <w:rsid w:val="003A1940"/>
    <w:rsid w:val="003B7044"/>
    <w:rsid w:val="003C1531"/>
    <w:rsid w:val="003C1C14"/>
    <w:rsid w:val="003C1D36"/>
    <w:rsid w:val="003C1FF8"/>
    <w:rsid w:val="003C441E"/>
    <w:rsid w:val="003C504D"/>
    <w:rsid w:val="003C5AF4"/>
    <w:rsid w:val="003C7279"/>
    <w:rsid w:val="003C7A35"/>
    <w:rsid w:val="003D0B93"/>
    <w:rsid w:val="003D0E9E"/>
    <w:rsid w:val="003D3F61"/>
    <w:rsid w:val="003D45D5"/>
    <w:rsid w:val="003E1D3B"/>
    <w:rsid w:val="003E2874"/>
    <w:rsid w:val="003E2B0B"/>
    <w:rsid w:val="003E3049"/>
    <w:rsid w:val="003E3745"/>
    <w:rsid w:val="003E4765"/>
    <w:rsid w:val="003F3322"/>
    <w:rsid w:val="003F6D73"/>
    <w:rsid w:val="003F75AE"/>
    <w:rsid w:val="004000A8"/>
    <w:rsid w:val="004007FF"/>
    <w:rsid w:val="004013A2"/>
    <w:rsid w:val="0040167A"/>
    <w:rsid w:val="0041008F"/>
    <w:rsid w:val="00411FF2"/>
    <w:rsid w:val="00412213"/>
    <w:rsid w:val="004124DD"/>
    <w:rsid w:val="004135B4"/>
    <w:rsid w:val="00414091"/>
    <w:rsid w:val="00414B1A"/>
    <w:rsid w:val="00417F60"/>
    <w:rsid w:val="0042379E"/>
    <w:rsid w:val="00424836"/>
    <w:rsid w:val="00424BAC"/>
    <w:rsid w:val="00432514"/>
    <w:rsid w:val="004326B0"/>
    <w:rsid w:val="00433595"/>
    <w:rsid w:val="004446D8"/>
    <w:rsid w:val="00447DA4"/>
    <w:rsid w:val="00450449"/>
    <w:rsid w:val="00452316"/>
    <w:rsid w:val="00452A1B"/>
    <w:rsid w:val="00456508"/>
    <w:rsid w:val="0045751E"/>
    <w:rsid w:val="00457610"/>
    <w:rsid w:val="0046037A"/>
    <w:rsid w:val="00462F69"/>
    <w:rsid w:val="004630E9"/>
    <w:rsid w:val="00464BFC"/>
    <w:rsid w:val="00464EB2"/>
    <w:rsid w:val="00466FF7"/>
    <w:rsid w:val="00471B7F"/>
    <w:rsid w:val="004753DA"/>
    <w:rsid w:val="00480F60"/>
    <w:rsid w:val="004836B6"/>
    <w:rsid w:val="00485B16"/>
    <w:rsid w:val="00485C3A"/>
    <w:rsid w:val="00486941"/>
    <w:rsid w:val="00486F87"/>
    <w:rsid w:val="0049096B"/>
    <w:rsid w:val="0049142C"/>
    <w:rsid w:val="00491E87"/>
    <w:rsid w:val="00491EC0"/>
    <w:rsid w:val="0049260A"/>
    <w:rsid w:val="004A3172"/>
    <w:rsid w:val="004A6A4E"/>
    <w:rsid w:val="004A7C32"/>
    <w:rsid w:val="004B073D"/>
    <w:rsid w:val="004B0916"/>
    <w:rsid w:val="004B41B5"/>
    <w:rsid w:val="004B599F"/>
    <w:rsid w:val="004B642C"/>
    <w:rsid w:val="004B64DB"/>
    <w:rsid w:val="004C74C8"/>
    <w:rsid w:val="004C772B"/>
    <w:rsid w:val="004E0193"/>
    <w:rsid w:val="004E024B"/>
    <w:rsid w:val="004E05A4"/>
    <w:rsid w:val="004E2D02"/>
    <w:rsid w:val="004E70A5"/>
    <w:rsid w:val="004E7D5C"/>
    <w:rsid w:val="004F115D"/>
    <w:rsid w:val="004F23A8"/>
    <w:rsid w:val="004F282F"/>
    <w:rsid w:val="004F328A"/>
    <w:rsid w:val="004F4F82"/>
    <w:rsid w:val="004F6A70"/>
    <w:rsid w:val="0050196F"/>
    <w:rsid w:val="005042A6"/>
    <w:rsid w:val="00504B61"/>
    <w:rsid w:val="005050E1"/>
    <w:rsid w:val="005131B3"/>
    <w:rsid w:val="00515DC4"/>
    <w:rsid w:val="0051657A"/>
    <w:rsid w:val="00521224"/>
    <w:rsid w:val="00530386"/>
    <w:rsid w:val="00530B1B"/>
    <w:rsid w:val="00534CBB"/>
    <w:rsid w:val="00536779"/>
    <w:rsid w:val="005376B9"/>
    <w:rsid w:val="005379D8"/>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801B3"/>
    <w:rsid w:val="00581E11"/>
    <w:rsid w:val="00582345"/>
    <w:rsid w:val="00584793"/>
    <w:rsid w:val="00585ADB"/>
    <w:rsid w:val="00587CE2"/>
    <w:rsid w:val="00591B53"/>
    <w:rsid w:val="00592B4C"/>
    <w:rsid w:val="00593716"/>
    <w:rsid w:val="00595984"/>
    <w:rsid w:val="00595F26"/>
    <w:rsid w:val="00596C40"/>
    <w:rsid w:val="0059742D"/>
    <w:rsid w:val="005A1AFE"/>
    <w:rsid w:val="005A4C14"/>
    <w:rsid w:val="005A65AB"/>
    <w:rsid w:val="005B3BDA"/>
    <w:rsid w:val="005B5D79"/>
    <w:rsid w:val="005B7B2E"/>
    <w:rsid w:val="005C0B4F"/>
    <w:rsid w:val="005C4412"/>
    <w:rsid w:val="005C4DDA"/>
    <w:rsid w:val="005C79E2"/>
    <w:rsid w:val="005D6B6E"/>
    <w:rsid w:val="005E182F"/>
    <w:rsid w:val="005E53C1"/>
    <w:rsid w:val="005E54D8"/>
    <w:rsid w:val="005F2294"/>
    <w:rsid w:val="005F58B8"/>
    <w:rsid w:val="005F6343"/>
    <w:rsid w:val="005F71B7"/>
    <w:rsid w:val="005F7559"/>
    <w:rsid w:val="005F77FE"/>
    <w:rsid w:val="00601237"/>
    <w:rsid w:val="00601D80"/>
    <w:rsid w:val="00607752"/>
    <w:rsid w:val="00610415"/>
    <w:rsid w:val="006125A1"/>
    <w:rsid w:val="0061318B"/>
    <w:rsid w:val="00613FD3"/>
    <w:rsid w:val="00614C64"/>
    <w:rsid w:val="006156D5"/>
    <w:rsid w:val="006158F4"/>
    <w:rsid w:val="006164B0"/>
    <w:rsid w:val="00617426"/>
    <w:rsid w:val="0062253A"/>
    <w:rsid w:val="00622A7C"/>
    <w:rsid w:val="00627524"/>
    <w:rsid w:val="0063015D"/>
    <w:rsid w:val="006322E0"/>
    <w:rsid w:val="006335C5"/>
    <w:rsid w:val="00634724"/>
    <w:rsid w:val="00637CD6"/>
    <w:rsid w:val="00642BC4"/>
    <w:rsid w:val="0064751E"/>
    <w:rsid w:val="00647AF8"/>
    <w:rsid w:val="006513CF"/>
    <w:rsid w:val="006516FB"/>
    <w:rsid w:val="006524BA"/>
    <w:rsid w:val="00660253"/>
    <w:rsid w:val="006608EE"/>
    <w:rsid w:val="00660ACC"/>
    <w:rsid w:val="00660BCA"/>
    <w:rsid w:val="00667EF8"/>
    <w:rsid w:val="00670B1C"/>
    <w:rsid w:val="006730DA"/>
    <w:rsid w:val="00674F88"/>
    <w:rsid w:val="0067671B"/>
    <w:rsid w:val="00677AEE"/>
    <w:rsid w:val="00684B4A"/>
    <w:rsid w:val="00684BAF"/>
    <w:rsid w:val="006870F9"/>
    <w:rsid w:val="0069229E"/>
    <w:rsid w:val="006926E0"/>
    <w:rsid w:val="00692D3C"/>
    <w:rsid w:val="00693996"/>
    <w:rsid w:val="00694042"/>
    <w:rsid w:val="00694354"/>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C61"/>
    <w:rsid w:val="006C7E57"/>
    <w:rsid w:val="006E1B24"/>
    <w:rsid w:val="006E1D45"/>
    <w:rsid w:val="006E2EDF"/>
    <w:rsid w:val="006E45ED"/>
    <w:rsid w:val="006E6F89"/>
    <w:rsid w:val="006E7369"/>
    <w:rsid w:val="006F1BC4"/>
    <w:rsid w:val="006F223E"/>
    <w:rsid w:val="006F7673"/>
    <w:rsid w:val="006F7700"/>
    <w:rsid w:val="00701BB2"/>
    <w:rsid w:val="00702841"/>
    <w:rsid w:val="0070294A"/>
    <w:rsid w:val="00705B47"/>
    <w:rsid w:val="007078F2"/>
    <w:rsid w:val="007113A8"/>
    <w:rsid w:val="00713E91"/>
    <w:rsid w:val="0071475B"/>
    <w:rsid w:val="00715FDF"/>
    <w:rsid w:val="007163FC"/>
    <w:rsid w:val="007214AD"/>
    <w:rsid w:val="00722B47"/>
    <w:rsid w:val="0072363E"/>
    <w:rsid w:val="007237D6"/>
    <w:rsid w:val="007239B9"/>
    <w:rsid w:val="00727E03"/>
    <w:rsid w:val="0073077F"/>
    <w:rsid w:val="00730DC1"/>
    <w:rsid w:val="00732C56"/>
    <w:rsid w:val="00732E01"/>
    <w:rsid w:val="007341A3"/>
    <w:rsid w:val="00741625"/>
    <w:rsid w:val="00743B91"/>
    <w:rsid w:val="007504A1"/>
    <w:rsid w:val="00754D9B"/>
    <w:rsid w:val="007561C9"/>
    <w:rsid w:val="007617C1"/>
    <w:rsid w:val="00766404"/>
    <w:rsid w:val="00770A9D"/>
    <w:rsid w:val="00773A9B"/>
    <w:rsid w:val="00780A58"/>
    <w:rsid w:val="007816A9"/>
    <w:rsid w:val="0078315C"/>
    <w:rsid w:val="00783A13"/>
    <w:rsid w:val="00785CA2"/>
    <w:rsid w:val="007878CA"/>
    <w:rsid w:val="00790AAE"/>
    <w:rsid w:val="00794897"/>
    <w:rsid w:val="00795317"/>
    <w:rsid w:val="007A64B3"/>
    <w:rsid w:val="007A65F3"/>
    <w:rsid w:val="007B09E4"/>
    <w:rsid w:val="007B1177"/>
    <w:rsid w:val="007B198C"/>
    <w:rsid w:val="007B20AB"/>
    <w:rsid w:val="007B2D4D"/>
    <w:rsid w:val="007B5CDC"/>
    <w:rsid w:val="007B6566"/>
    <w:rsid w:val="007B7A02"/>
    <w:rsid w:val="007C1386"/>
    <w:rsid w:val="007C2A93"/>
    <w:rsid w:val="007C3489"/>
    <w:rsid w:val="007C3D34"/>
    <w:rsid w:val="007D0F0F"/>
    <w:rsid w:val="007D20A8"/>
    <w:rsid w:val="007D21DE"/>
    <w:rsid w:val="007D2C14"/>
    <w:rsid w:val="007D3AF7"/>
    <w:rsid w:val="007D3FC9"/>
    <w:rsid w:val="007D452A"/>
    <w:rsid w:val="007D4B47"/>
    <w:rsid w:val="007E1204"/>
    <w:rsid w:val="007E4EB6"/>
    <w:rsid w:val="007F482C"/>
    <w:rsid w:val="007F53DA"/>
    <w:rsid w:val="007F601D"/>
    <w:rsid w:val="00802888"/>
    <w:rsid w:val="00803610"/>
    <w:rsid w:val="0080706F"/>
    <w:rsid w:val="00813098"/>
    <w:rsid w:val="008131B4"/>
    <w:rsid w:val="00815F94"/>
    <w:rsid w:val="0081615F"/>
    <w:rsid w:val="00817A00"/>
    <w:rsid w:val="00820D34"/>
    <w:rsid w:val="00823309"/>
    <w:rsid w:val="00826886"/>
    <w:rsid w:val="00827486"/>
    <w:rsid w:val="00827F76"/>
    <w:rsid w:val="00830813"/>
    <w:rsid w:val="00831CD8"/>
    <w:rsid w:val="0083570D"/>
    <w:rsid w:val="00836FE7"/>
    <w:rsid w:val="008424B7"/>
    <w:rsid w:val="0084266A"/>
    <w:rsid w:val="00843472"/>
    <w:rsid w:val="0084616C"/>
    <w:rsid w:val="00846F1F"/>
    <w:rsid w:val="00850593"/>
    <w:rsid w:val="00851326"/>
    <w:rsid w:val="008513AB"/>
    <w:rsid w:val="008513E9"/>
    <w:rsid w:val="00851E5A"/>
    <w:rsid w:val="00853215"/>
    <w:rsid w:val="0085374F"/>
    <w:rsid w:val="00856E29"/>
    <w:rsid w:val="00857780"/>
    <w:rsid w:val="00861385"/>
    <w:rsid w:val="008712BB"/>
    <w:rsid w:val="00876F1C"/>
    <w:rsid w:val="008777CE"/>
    <w:rsid w:val="008808C7"/>
    <w:rsid w:val="00880F83"/>
    <w:rsid w:val="00882154"/>
    <w:rsid w:val="00890B62"/>
    <w:rsid w:val="008921D7"/>
    <w:rsid w:val="0089520B"/>
    <w:rsid w:val="008A019A"/>
    <w:rsid w:val="008A03BE"/>
    <w:rsid w:val="008A2918"/>
    <w:rsid w:val="008A7310"/>
    <w:rsid w:val="008B16B3"/>
    <w:rsid w:val="008B1AC4"/>
    <w:rsid w:val="008B2370"/>
    <w:rsid w:val="008B2555"/>
    <w:rsid w:val="008B61BB"/>
    <w:rsid w:val="008B6329"/>
    <w:rsid w:val="008B6D9E"/>
    <w:rsid w:val="008C1EFB"/>
    <w:rsid w:val="008C47F3"/>
    <w:rsid w:val="008C53C6"/>
    <w:rsid w:val="008C5493"/>
    <w:rsid w:val="008C595F"/>
    <w:rsid w:val="008C6D43"/>
    <w:rsid w:val="008C747D"/>
    <w:rsid w:val="008C7ADB"/>
    <w:rsid w:val="008D05E4"/>
    <w:rsid w:val="008D44EB"/>
    <w:rsid w:val="008D6054"/>
    <w:rsid w:val="008D68F0"/>
    <w:rsid w:val="008D6BF3"/>
    <w:rsid w:val="008D78D9"/>
    <w:rsid w:val="008E4DEC"/>
    <w:rsid w:val="008E5B39"/>
    <w:rsid w:val="008E7075"/>
    <w:rsid w:val="008E7454"/>
    <w:rsid w:val="008F259D"/>
    <w:rsid w:val="008F72FD"/>
    <w:rsid w:val="008F7404"/>
    <w:rsid w:val="00900850"/>
    <w:rsid w:val="009009BB"/>
    <w:rsid w:val="00902F0C"/>
    <w:rsid w:val="00904893"/>
    <w:rsid w:val="009065AB"/>
    <w:rsid w:val="0091007A"/>
    <w:rsid w:val="0091081C"/>
    <w:rsid w:val="00915514"/>
    <w:rsid w:val="00915D24"/>
    <w:rsid w:val="00916C92"/>
    <w:rsid w:val="00916E02"/>
    <w:rsid w:val="00920323"/>
    <w:rsid w:val="00925CA4"/>
    <w:rsid w:val="009267E6"/>
    <w:rsid w:val="00926C39"/>
    <w:rsid w:val="00931461"/>
    <w:rsid w:val="00940AA7"/>
    <w:rsid w:val="0094367B"/>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C4"/>
    <w:rsid w:val="009814D4"/>
    <w:rsid w:val="00981DEF"/>
    <w:rsid w:val="00984C57"/>
    <w:rsid w:val="0098547D"/>
    <w:rsid w:val="00985F34"/>
    <w:rsid w:val="0098752B"/>
    <w:rsid w:val="00994CFE"/>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5F56"/>
    <w:rsid w:val="009E32BD"/>
    <w:rsid w:val="009E65C8"/>
    <w:rsid w:val="009F044F"/>
    <w:rsid w:val="009F2120"/>
    <w:rsid w:val="009F23C3"/>
    <w:rsid w:val="009F46F9"/>
    <w:rsid w:val="009F5BB3"/>
    <w:rsid w:val="009F73C7"/>
    <w:rsid w:val="00A00308"/>
    <w:rsid w:val="00A0065C"/>
    <w:rsid w:val="00A01822"/>
    <w:rsid w:val="00A02919"/>
    <w:rsid w:val="00A03722"/>
    <w:rsid w:val="00A039D3"/>
    <w:rsid w:val="00A04719"/>
    <w:rsid w:val="00A060AE"/>
    <w:rsid w:val="00A06462"/>
    <w:rsid w:val="00A07BE5"/>
    <w:rsid w:val="00A12C1A"/>
    <w:rsid w:val="00A134A5"/>
    <w:rsid w:val="00A14790"/>
    <w:rsid w:val="00A21444"/>
    <w:rsid w:val="00A22EC0"/>
    <w:rsid w:val="00A26FFA"/>
    <w:rsid w:val="00A27378"/>
    <w:rsid w:val="00A329A7"/>
    <w:rsid w:val="00A32A69"/>
    <w:rsid w:val="00A3328F"/>
    <w:rsid w:val="00A3373F"/>
    <w:rsid w:val="00A33D85"/>
    <w:rsid w:val="00A34029"/>
    <w:rsid w:val="00A34A52"/>
    <w:rsid w:val="00A36FC6"/>
    <w:rsid w:val="00A403A7"/>
    <w:rsid w:val="00A500A2"/>
    <w:rsid w:val="00A50729"/>
    <w:rsid w:val="00A517CC"/>
    <w:rsid w:val="00A552FB"/>
    <w:rsid w:val="00A5551D"/>
    <w:rsid w:val="00A627B5"/>
    <w:rsid w:val="00A63528"/>
    <w:rsid w:val="00A6425E"/>
    <w:rsid w:val="00A65796"/>
    <w:rsid w:val="00A65E34"/>
    <w:rsid w:val="00A7363A"/>
    <w:rsid w:val="00A73EBE"/>
    <w:rsid w:val="00A75224"/>
    <w:rsid w:val="00A76ABB"/>
    <w:rsid w:val="00A8023E"/>
    <w:rsid w:val="00A83674"/>
    <w:rsid w:val="00A83F27"/>
    <w:rsid w:val="00A844D8"/>
    <w:rsid w:val="00A85A2B"/>
    <w:rsid w:val="00A87A03"/>
    <w:rsid w:val="00A9055C"/>
    <w:rsid w:val="00A90F01"/>
    <w:rsid w:val="00A91905"/>
    <w:rsid w:val="00A96104"/>
    <w:rsid w:val="00AA05EB"/>
    <w:rsid w:val="00AA2C29"/>
    <w:rsid w:val="00AA353F"/>
    <w:rsid w:val="00AB01C5"/>
    <w:rsid w:val="00AB0A6F"/>
    <w:rsid w:val="00AB3F6A"/>
    <w:rsid w:val="00AB4702"/>
    <w:rsid w:val="00AB4ECD"/>
    <w:rsid w:val="00AB7DAE"/>
    <w:rsid w:val="00AC1947"/>
    <w:rsid w:val="00AC4D6D"/>
    <w:rsid w:val="00AC7FA5"/>
    <w:rsid w:val="00AD151C"/>
    <w:rsid w:val="00AD6E35"/>
    <w:rsid w:val="00AD7150"/>
    <w:rsid w:val="00AD74AA"/>
    <w:rsid w:val="00AE1926"/>
    <w:rsid w:val="00AE28C8"/>
    <w:rsid w:val="00AE4990"/>
    <w:rsid w:val="00AE6228"/>
    <w:rsid w:val="00AF1C61"/>
    <w:rsid w:val="00AF4FDF"/>
    <w:rsid w:val="00AF5958"/>
    <w:rsid w:val="00AF7AAC"/>
    <w:rsid w:val="00B06ACB"/>
    <w:rsid w:val="00B07CB0"/>
    <w:rsid w:val="00B110FC"/>
    <w:rsid w:val="00B12727"/>
    <w:rsid w:val="00B14BD6"/>
    <w:rsid w:val="00B151E0"/>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D3C"/>
    <w:rsid w:val="00B502DD"/>
    <w:rsid w:val="00B50794"/>
    <w:rsid w:val="00B5671B"/>
    <w:rsid w:val="00B57583"/>
    <w:rsid w:val="00B57A8B"/>
    <w:rsid w:val="00B606E9"/>
    <w:rsid w:val="00B641CF"/>
    <w:rsid w:val="00B655C8"/>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B1439"/>
    <w:rsid w:val="00BB2029"/>
    <w:rsid w:val="00BB3419"/>
    <w:rsid w:val="00BB5629"/>
    <w:rsid w:val="00BB6312"/>
    <w:rsid w:val="00BB6C9E"/>
    <w:rsid w:val="00BC0CFB"/>
    <w:rsid w:val="00BC284D"/>
    <w:rsid w:val="00BC2E48"/>
    <w:rsid w:val="00BD04F3"/>
    <w:rsid w:val="00BD077F"/>
    <w:rsid w:val="00BD08B9"/>
    <w:rsid w:val="00BD67E3"/>
    <w:rsid w:val="00BD6A8A"/>
    <w:rsid w:val="00BD6D28"/>
    <w:rsid w:val="00BD7674"/>
    <w:rsid w:val="00BE122C"/>
    <w:rsid w:val="00BE2093"/>
    <w:rsid w:val="00BE21B4"/>
    <w:rsid w:val="00BE2EA2"/>
    <w:rsid w:val="00BE3821"/>
    <w:rsid w:val="00BE5295"/>
    <w:rsid w:val="00BE672A"/>
    <w:rsid w:val="00BE76B0"/>
    <w:rsid w:val="00BF4170"/>
    <w:rsid w:val="00BF4BAC"/>
    <w:rsid w:val="00BF508B"/>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214B"/>
    <w:rsid w:val="00C330E9"/>
    <w:rsid w:val="00C345A3"/>
    <w:rsid w:val="00C348DB"/>
    <w:rsid w:val="00C36566"/>
    <w:rsid w:val="00C414EB"/>
    <w:rsid w:val="00C4160E"/>
    <w:rsid w:val="00C41D95"/>
    <w:rsid w:val="00C44F55"/>
    <w:rsid w:val="00C45D5D"/>
    <w:rsid w:val="00C461DA"/>
    <w:rsid w:val="00C5190B"/>
    <w:rsid w:val="00C51A1A"/>
    <w:rsid w:val="00C564DD"/>
    <w:rsid w:val="00C575D5"/>
    <w:rsid w:val="00C61D8A"/>
    <w:rsid w:val="00C67B81"/>
    <w:rsid w:val="00C72D38"/>
    <w:rsid w:val="00C73A1B"/>
    <w:rsid w:val="00C7479C"/>
    <w:rsid w:val="00C7491E"/>
    <w:rsid w:val="00C77FB1"/>
    <w:rsid w:val="00C80322"/>
    <w:rsid w:val="00C82971"/>
    <w:rsid w:val="00C86014"/>
    <w:rsid w:val="00C904C7"/>
    <w:rsid w:val="00C93514"/>
    <w:rsid w:val="00C97636"/>
    <w:rsid w:val="00CA0339"/>
    <w:rsid w:val="00CA222C"/>
    <w:rsid w:val="00CA4E7E"/>
    <w:rsid w:val="00CA5332"/>
    <w:rsid w:val="00CA5583"/>
    <w:rsid w:val="00CA65FE"/>
    <w:rsid w:val="00CA72AB"/>
    <w:rsid w:val="00CB0EBB"/>
    <w:rsid w:val="00CB1A70"/>
    <w:rsid w:val="00CB23AF"/>
    <w:rsid w:val="00CB32B0"/>
    <w:rsid w:val="00CB49FB"/>
    <w:rsid w:val="00CB6147"/>
    <w:rsid w:val="00CC1757"/>
    <w:rsid w:val="00CC254A"/>
    <w:rsid w:val="00CC31D6"/>
    <w:rsid w:val="00CC33D2"/>
    <w:rsid w:val="00CC4685"/>
    <w:rsid w:val="00CD0E13"/>
    <w:rsid w:val="00CD1797"/>
    <w:rsid w:val="00CD3C98"/>
    <w:rsid w:val="00CD404B"/>
    <w:rsid w:val="00CD66F6"/>
    <w:rsid w:val="00CD7C58"/>
    <w:rsid w:val="00CE0971"/>
    <w:rsid w:val="00CE0B2C"/>
    <w:rsid w:val="00CE1345"/>
    <w:rsid w:val="00CE2DCD"/>
    <w:rsid w:val="00CE3297"/>
    <w:rsid w:val="00CE3B19"/>
    <w:rsid w:val="00CE414B"/>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10B2D"/>
    <w:rsid w:val="00D13366"/>
    <w:rsid w:val="00D15C0F"/>
    <w:rsid w:val="00D1662D"/>
    <w:rsid w:val="00D25432"/>
    <w:rsid w:val="00D2633A"/>
    <w:rsid w:val="00D273D8"/>
    <w:rsid w:val="00D302F2"/>
    <w:rsid w:val="00D34D8A"/>
    <w:rsid w:val="00D4078B"/>
    <w:rsid w:val="00D42BBE"/>
    <w:rsid w:val="00D432CC"/>
    <w:rsid w:val="00D44EA9"/>
    <w:rsid w:val="00D45473"/>
    <w:rsid w:val="00D506AD"/>
    <w:rsid w:val="00D50931"/>
    <w:rsid w:val="00D510E3"/>
    <w:rsid w:val="00D552CC"/>
    <w:rsid w:val="00D571AF"/>
    <w:rsid w:val="00D578B0"/>
    <w:rsid w:val="00D57977"/>
    <w:rsid w:val="00D62592"/>
    <w:rsid w:val="00D63BE7"/>
    <w:rsid w:val="00D674BD"/>
    <w:rsid w:val="00D67D70"/>
    <w:rsid w:val="00D73C0B"/>
    <w:rsid w:val="00D76D63"/>
    <w:rsid w:val="00D84FE5"/>
    <w:rsid w:val="00D87817"/>
    <w:rsid w:val="00D87BED"/>
    <w:rsid w:val="00D87FF3"/>
    <w:rsid w:val="00D92D86"/>
    <w:rsid w:val="00D94879"/>
    <w:rsid w:val="00D94957"/>
    <w:rsid w:val="00D95B63"/>
    <w:rsid w:val="00D97A23"/>
    <w:rsid w:val="00DA1F37"/>
    <w:rsid w:val="00DA3B23"/>
    <w:rsid w:val="00DA4AAD"/>
    <w:rsid w:val="00DA7B46"/>
    <w:rsid w:val="00DB2536"/>
    <w:rsid w:val="00DB4323"/>
    <w:rsid w:val="00DB447B"/>
    <w:rsid w:val="00DB7196"/>
    <w:rsid w:val="00DB7A3A"/>
    <w:rsid w:val="00DB7B59"/>
    <w:rsid w:val="00DB7D70"/>
    <w:rsid w:val="00DC7AA3"/>
    <w:rsid w:val="00DE1377"/>
    <w:rsid w:val="00DE4670"/>
    <w:rsid w:val="00DE5DC0"/>
    <w:rsid w:val="00DE6A21"/>
    <w:rsid w:val="00DF04EF"/>
    <w:rsid w:val="00DF4714"/>
    <w:rsid w:val="00E0365F"/>
    <w:rsid w:val="00E04B66"/>
    <w:rsid w:val="00E05B21"/>
    <w:rsid w:val="00E07C92"/>
    <w:rsid w:val="00E12055"/>
    <w:rsid w:val="00E14C21"/>
    <w:rsid w:val="00E15E23"/>
    <w:rsid w:val="00E161E1"/>
    <w:rsid w:val="00E1651D"/>
    <w:rsid w:val="00E20AB8"/>
    <w:rsid w:val="00E22A56"/>
    <w:rsid w:val="00E259DF"/>
    <w:rsid w:val="00E2673B"/>
    <w:rsid w:val="00E26B93"/>
    <w:rsid w:val="00E30389"/>
    <w:rsid w:val="00E330DA"/>
    <w:rsid w:val="00E343A7"/>
    <w:rsid w:val="00E346F7"/>
    <w:rsid w:val="00E36A20"/>
    <w:rsid w:val="00E37942"/>
    <w:rsid w:val="00E401A7"/>
    <w:rsid w:val="00E419F8"/>
    <w:rsid w:val="00E42C9E"/>
    <w:rsid w:val="00E43C1D"/>
    <w:rsid w:val="00E4497A"/>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522"/>
    <w:rsid w:val="00E767E5"/>
    <w:rsid w:val="00E82ADB"/>
    <w:rsid w:val="00E82F8D"/>
    <w:rsid w:val="00E856BA"/>
    <w:rsid w:val="00E91A04"/>
    <w:rsid w:val="00E92F4A"/>
    <w:rsid w:val="00E9390F"/>
    <w:rsid w:val="00E94990"/>
    <w:rsid w:val="00E960AE"/>
    <w:rsid w:val="00EA3377"/>
    <w:rsid w:val="00EA433C"/>
    <w:rsid w:val="00EA4D0D"/>
    <w:rsid w:val="00EA6300"/>
    <w:rsid w:val="00EB357C"/>
    <w:rsid w:val="00EB7404"/>
    <w:rsid w:val="00EB7774"/>
    <w:rsid w:val="00EB7DCA"/>
    <w:rsid w:val="00EC0408"/>
    <w:rsid w:val="00EC096A"/>
    <w:rsid w:val="00EC102B"/>
    <w:rsid w:val="00EC2172"/>
    <w:rsid w:val="00EC25CC"/>
    <w:rsid w:val="00EC6A67"/>
    <w:rsid w:val="00ED0915"/>
    <w:rsid w:val="00ED7D2B"/>
    <w:rsid w:val="00EE5638"/>
    <w:rsid w:val="00EF0840"/>
    <w:rsid w:val="00EF3B96"/>
    <w:rsid w:val="00EF67A0"/>
    <w:rsid w:val="00F01D24"/>
    <w:rsid w:val="00F02B0B"/>
    <w:rsid w:val="00F07C6B"/>
    <w:rsid w:val="00F1252D"/>
    <w:rsid w:val="00F148AB"/>
    <w:rsid w:val="00F207AB"/>
    <w:rsid w:val="00F21734"/>
    <w:rsid w:val="00F23787"/>
    <w:rsid w:val="00F24575"/>
    <w:rsid w:val="00F31170"/>
    <w:rsid w:val="00F31550"/>
    <w:rsid w:val="00F323F9"/>
    <w:rsid w:val="00F3390A"/>
    <w:rsid w:val="00F339B4"/>
    <w:rsid w:val="00F34047"/>
    <w:rsid w:val="00F34CE1"/>
    <w:rsid w:val="00F40332"/>
    <w:rsid w:val="00F40F37"/>
    <w:rsid w:val="00F45211"/>
    <w:rsid w:val="00F46258"/>
    <w:rsid w:val="00F50BFE"/>
    <w:rsid w:val="00F511E4"/>
    <w:rsid w:val="00F53287"/>
    <w:rsid w:val="00F53B30"/>
    <w:rsid w:val="00F54B18"/>
    <w:rsid w:val="00F55DDA"/>
    <w:rsid w:val="00F57300"/>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2B52"/>
    <w:rsid w:val="00F83015"/>
    <w:rsid w:val="00F85198"/>
    <w:rsid w:val="00F85300"/>
    <w:rsid w:val="00F86E78"/>
    <w:rsid w:val="00F912C2"/>
    <w:rsid w:val="00F929F3"/>
    <w:rsid w:val="00F9331C"/>
    <w:rsid w:val="00F9432B"/>
    <w:rsid w:val="00F95D99"/>
    <w:rsid w:val="00F95DBA"/>
    <w:rsid w:val="00FA0F3E"/>
    <w:rsid w:val="00FA208E"/>
    <w:rsid w:val="00FA211D"/>
    <w:rsid w:val="00FA2FA2"/>
    <w:rsid w:val="00FB1D08"/>
    <w:rsid w:val="00FB41F7"/>
    <w:rsid w:val="00FC0F69"/>
    <w:rsid w:val="00FC5A3D"/>
    <w:rsid w:val="00FC77D2"/>
    <w:rsid w:val="00FD0586"/>
    <w:rsid w:val="00FD11ED"/>
    <w:rsid w:val="00FD2751"/>
    <w:rsid w:val="00FD2EBA"/>
    <w:rsid w:val="00FD68CD"/>
    <w:rsid w:val="00FD7171"/>
    <w:rsid w:val="00FD76BA"/>
    <w:rsid w:val="00FE124C"/>
    <w:rsid w:val="00FE6B6B"/>
    <w:rsid w:val="00FE708F"/>
    <w:rsid w:val="00FE7E4C"/>
    <w:rsid w:val="00FF3332"/>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45221086">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59463799">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45461407">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01232737">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86346751">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0388919">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01362617">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121851">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44743876">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688263251">
      <w:bodyDiv w:val="1"/>
      <w:marLeft w:val="0"/>
      <w:marRight w:val="0"/>
      <w:marTop w:val="0"/>
      <w:marBottom w:val="0"/>
      <w:divBdr>
        <w:top w:val="none" w:sz="0" w:space="0" w:color="auto"/>
        <w:left w:val="none" w:sz="0" w:space="0" w:color="auto"/>
        <w:bottom w:val="none" w:sz="0" w:space="0" w:color="auto"/>
        <w:right w:val="none" w:sz="0" w:space="0" w:color="auto"/>
      </w:divBdr>
    </w:div>
    <w:div w:id="694699357">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2605606">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898055158">
      <w:bodyDiv w:val="1"/>
      <w:marLeft w:val="0"/>
      <w:marRight w:val="0"/>
      <w:marTop w:val="0"/>
      <w:marBottom w:val="0"/>
      <w:divBdr>
        <w:top w:val="none" w:sz="0" w:space="0" w:color="auto"/>
        <w:left w:val="none" w:sz="0" w:space="0" w:color="auto"/>
        <w:bottom w:val="none" w:sz="0" w:space="0" w:color="auto"/>
        <w:right w:val="none" w:sz="0" w:space="0" w:color="auto"/>
      </w:divBdr>
      <w:divsChild>
        <w:div w:id="2010402938">
          <w:marLeft w:val="0"/>
          <w:marRight w:val="0"/>
          <w:marTop w:val="0"/>
          <w:marBottom w:val="0"/>
          <w:divBdr>
            <w:top w:val="none" w:sz="0" w:space="0" w:color="auto"/>
            <w:left w:val="none" w:sz="0" w:space="0" w:color="auto"/>
            <w:bottom w:val="none" w:sz="0" w:space="0" w:color="auto"/>
            <w:right w:val="none" w:sz="0" w:space="0" w:color="auto"/>
          </w:divBdr>
        </w:div>
        <w:div w:id="52781985">
          <w:marLeft w:val="0"/>
          <w:marRight w:val="0"/>
          <w:marTop w:val="0"/>
          <w:marBottom w:val="0"/>
          <w:divBdr>
            <w:top w:val="none" w:sz="0" w:space="0" w:color="auto"/>
            <w:left w:val="none" w:sz="0" w:space="0" w:color="auto"/>
            <w:bottom w:val="none" w:sz="0" w:space="0" w:color="auto"/>
            <w:right w:val="none" w:sz="0" w:space="0" w:color="auto"/>
          </w:divBdr>
        </w:div>
      </w:divsChild>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81806898">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295713977">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10284351">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32967983">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1195937">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20001775">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35064602">
      <w:bodyDiv w:val="1"/>
      <w:marLeft w:val="0"/>
      <w:marRight w:val="0"/>
      <w:marTop w:val="0"/>
      <w:marBottom w:val="0"/>
      <w:divBdr>
        <w:top w:val="none" w:sz="0" w:space="0" w:color="auto"/>
        <w:left w:val="none" w:sz="0" w:space="0" w:color="auto"/>
        <w:bottom w:val="none" w:sz="0" w:space="0" w:color="auto"/>
        <w:right w:val="none" w:sz="0" w:space="0" w:color="auto"/>
      </w:divBdr>
    </w:div>
    <w:div w:id="1641688669">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734430850">
      <w:bodyDiv w:val="1"/>
      <w:marLeft w:val="0"/>
      <w:marRight w:val="0"/>
      <w:marTop w:val="0"/>
      <w:marBottom w:val="0"/>
      <w:divBdr>
        <w:top w:val="none" w:sz="0" w:space="0" w:color="auto"/>
        <w:left w:val="none" w:sz="0" w:space="0" w:color="auto"/>
        <w:bottom w:val="none" w:sz="0" w:space="0" w:color="auto"/>
        <w:right w:val="none" w:sz="0" w:space="0" w:color="auto"/>
      </w:divBdr>
    </w:div>
    <w:div w:id="1825463156">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75145694">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mesbahyazdi.ir/node/15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9A0D8-E454-4FC7-866B-1CAD9F7C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5</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Khadem</cp:lastModifiedBy>
  <cp:revision>82</cp:revision>
  <cp:lastPrinted>2018-12-19T10:54:00Z</cp:lastPrinted>
  <dcterms:created xsi:type="dcterms:W3CDTF">2019-01-23T18:59:00Z</dcterms:created>
  <dcterms:modified xsi:type="dcterms:W3CDTF">2019-02-03T07:20:00Z</dcterms:modified>
</cp:coreProperties>
</file>