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DC40E" w14:textId="2FDF5765" w:rsidR="0072495F" w:rsidRDefault="0072495F" w:rsidP="0072495F">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17</w:t>
      </w:r>
      <w:r>
        <w:rPr>
          <w:rFonts w:cs="B Titr" w:hint="cs"/>
          <w:sz w:val="28"/>
          <w:szCs w:val="28"/>
          <w:rtl/>
          <w:lang w:bidi="fa-IR"/>
        </w:rPr>
        <w:t xml:space="preserve"> (</w:t>
      </w:r>
      <w:r w:rsidRPr="00491680">
        <w:rPr>
          <w:rFonts w:cs="B Titr" w:hint="cs"/>
          <w:sz w:val="28"/>
          <w:szCs w:val="28"/>
          <w:rtl/>
          <w:lang w:bidi="fa-IR"/>
        </w:rPr>
        <w:t>هشدارهای</w:t>
      </w:r>
      <w:r w:rsidRPr="00491680">
        <w:rPr>
          <w:rFonts w:cs="B Titr"/>
          <w:sz w:val="28"/>
          <w:szCs w:val="28"/>
          <w:rtl/>
          <w:lang w:bidi="fa-IR"/>
        </w:rPr>
        <w:t xml:space="preserve"> </w:t>
      </w:r>
      <w:r w:rsidRPr="00491680">
        <w:rPr>
          <w:rFonts w:cs="B Titr" w:hint="cs"/>
          <w:sz w:val="28"/>
          <w:szCs w:val="28"/>
          <w:rtl/>
          <w:lang w:bidi="fa-IR"/>
        </w:rPr>
        <w:t>الهی</w:t>
      </w:r>
      <w:r>
        <w:rPr>
          <w:rFonts w:cs="B Titr" w:hint="cs"/>
          <w:sz w:val="28"/>
          <w:szCs w:val="28"/>
          <w:rtl/>
          <w:lang w:bidi="fa-IR"/>
        </w:rPr>
        <w:t>-</w:t>
      </w:r>
      <w:r>
        <w:rPr>
          <w:rFonts w:cs="B Titr" w:hint="cs"/>
          <w:sz w:val="28"/>
          <w:szCs w:val="28"/>
          <w:rtl/>
          <w:lang w:bidi="fa-IR"/>
        </w:rPr>
        <w:t>2</w:t>
      </w:r>
      <w:bookmarkStart w:id="0" w:name="_GoBack"/>
      <w:bookmarkEnd w:id="0"/>
      <w:r>
        <w:rPr>
          <w:rFonts w:cs="B Titr" w:hint="cs"/>
          <w:sz w:val="28"/>
          <w:szCs w:val="28"/>
          <w:rtl/>
          <w:lang w:bidi="fa-IR"/>
        </w:rPr>
        <w:t>)</w:t>
      </w:r>
    </w:p>
    <w:p w14:paraId="5D57457F" w14:textId="77777777" w:rsidR="0072495F" w:rsidRDefault="0072495F" w:rsidP="0072495F">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7CA24353" w14:textId="77777777" w:rsidR="0072495F" w:rsidRDefault="0072495F" w:rsidP="00073633">
      <w:pPr>
        <w:bidi/>
        <w:jc w:val="both"/>
        <w:rPr>
          <w:rFonts w:cs="B Nazanin"/>
          <w:b/>
          <w:bCs/>
          <w:sz w:val="28"/>
          <w:szCs w:val="28"/>
          <w:rtl/>
          <w:lang w:bidi="fa-IR"/>
        </w:rPr>
      </w:pPr>
    </w:p>
    <w:p w14:paraId="5B57027F" w14:textId="0B920A50" w:rsidR="00073633" w:rsidRPr="00073633" w:rsidRDefault="00073633" w:rsidP="0072495F">
      <w:pPr>
        <w:bidi/>
        <w:jc w:val="both"/>
        <w:rPr>
          <w:rFonts w:cs="B Nazanin"/>
          <w:sz w:val="28"/>
          <w:szCs w:val="28"/>
          <w:lang w:bidi="fa-IR"/>
        </w:rPr>
      </w:pPr>
      <w:r w:rsidRPr="00073633">
        <w:rPr>
          <w:rFonts w:cs="B Nazanin" w:hint="cs"/>
          <w:b/>
          <w:bCs/>
          <w:sz w:val="28"/>
          <w:szCs w:val="28"/>
          <w:rtl/>
          <w:lang w:bidi="fa-IR"/>
        </w:rPr>
        <w:t>بسم الله الرحمن الرحیم</w:t>
      </w:r>
    </w:p>
    <w:p w14:paraId="3407A0C6" w14:textId="742A9551"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«الْحَمْدُ لِلَّهِ رَبِّ الْعَالَمِينَ وَصَلَّى اللَّهُ عَلَى مُحَمَّدٍ وَآلِهِ الطَّاهِرِينَ. الْحَمْدُ لِلَّهِ الَّذِي هَدَانَا لِهَذَا وَمَا كُنَّا لِنَهْتَدِيَ لَوْلَا أَنْ هَدَانَا اللَّهُ.»</w:t>
      </w:r>
    </w:p>
    <w:p w14:paraId="23AFA638"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همان‌طور که عرض کردیم، خداوند در کنار هدایت‌ها و وعده‌های خود نسبت به امت انقلابی، مجاهد و مؤمنین راستین، هشدارهایی نیز داده است.</w:t>
      </w:r>
    </w:p>
    <w:p w14:paraId="24888777"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اولین هشدار را در جلسه قبل اشاره کردیم که خداوند فرمود: در میدان مبارزه مراقب باشید، نه شک کنید، نه تردید پیدا کنید و نه ناامید بشوید؛ بلکه محکم بایستید.</w:t>
      </w:r>
    </w:p>
    <w:p w14:paraId="24C1A0E5" w14:textId="77777777" w:rsidR="00073633" w:rsidRPr="00073633" w:rsidRDefault="00073633" w:rsidP="00073633">
      <w:pPr>
        <w:bidi/>
        <w:jc w:val="both"/>
        <w:rPr>
          <w:rFonts w:cs="B Nazanin"/>
          <w:b/>
          <w:bCs/>
          <w:sz w:val="28"/>
          <w:szCs w:val="28"/>
          <w:rtl/>
          <w:lang w:bidi="fa-IR"/>
        </w:rPr>
      </w:pPr>
      <w:r w:rsidRPr="00073633">
        <w:rPr>
          <w:rFonts w:cs="B Nazanin" w:hint="cs"/>
          <w:b/>
          <w:bCs/>
          <w:sz w:val="28"/>
          <w:szCs w:val="28"/>
          <w:rtl/>
          <w:lang w:bidi="fa-IR"/>
        </w:rPr>
        <w:t>دومین هشدار الهی: دوری از غرور و حفظ نگاه توحیدی</w:t>
      </w:r>
    </w:p>
    <w:p w14:paraId="334641AA"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دومین هشدار قرآن این است: مراقب باشید گرفتار غرور نشوید.</w:t>
      </w:r>
    </w:p>
    <w:p w14:paraId="2951F3BF"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خداوند به ما یادآوری می‌کند که فراموش نکنید مهم‌ترین عامل اقتدار شما، «خداباوری» و «نگاه توحیدی» شماست. باید همه موفقیت‌ها را از جانب خدا ببینید.</w:t>
      </w:r>
    </w:p>
    <w:p w14:paraId="4800A9D2"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برای درک بهتر، دو نوع نگاه و ادبیات را از قرآن برایتان نقل می‌کنم که بسیار زیبا و لطیف است. هرچند این مثال‌ها مستقیماً مربوط به میدان جهاد نظامی نیست، اما تفاوت نگاه توحیدی و غیرتوحیدی را به‌خوبی نشان می‌دهد:</w:t>
      </w:r>
    </w:p>
    <w:p w14:paraId="5C7FC969" w14:textId="77777777" w:rsidR="00073633" w:rsidRPr="00073633" w:rsidRDefault="00073633" w:rsidP="00073633">
      <w:pPr>
        <w:bidi/>
        <w:jc w:val="both"/>
        <w:rPr>
          <w:rFonts w:cs="B Nazanin"/>
          <w:sz w:val="28"/>
          <w:szCs w:val="28"/>
          <w:rtl/>
          <w:lang w:bidi="fa-IR"/>
        </w:rPr>
      </w:pPr>
      <w:r w:rsidRPr="00073633">
        <w:rPr>
          <w:rFonts w:cs="B Nazanin" w:hint="cs"/>
          <w:b/>
          <w:bCs/>
          <w:sz w:val="28"/>
          <w:szCs w:val="28"/>
          <w:rtl/>
          <w:lang w:bidi="fa-IR"/>
        </w:rPr>
        <w:t>۱. نگاه غیرتوحیدی (قارون):</w:t>
      </w:r>
    </w:p>
    <w:p w14:paraId="2D5E9F1B"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خداوند می‌فرماید ما به قارون اموال و ثروت زیادی دادیم؛ تا جایی که دیگران آرزو می‌کردند کاش بخشی از ثروت او را داشتند. وقتی به او گفته شد که خداوند این‌همه نعمت به تو داده، حق نیازمندان را ادا کن، او جمله‌ای گفت که از کمک نکردنش بسیار سنگین‌تر بود؛ گفتمانی را مطرح کرد که خداوند را به غضب آورد. قارون گفت:</w:t>
      </w:r>
    </w:p>
    <w:p w14:paraId="220AA01C"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«إِنَّمَا أُوتِيتُهُ عَلَى</w:t>
      </w:r>
      <w:r w:rsidRPr="00073633">
        <w:rPr>
          <w:rFonts w:ascii="Arial" w:hAnsi="Arial" w:cs="Arial" w:hint="cs"/>
          <w:sz w:val="28"/>
          <w:szCs w:val="28"/>
          <w:rtl/>
          <w:lang w:bidi="fa-IR"/>
        </w:rPr>
        <w:t>ٰ</w:t>
      </w:r>
      <w:r w:rsidRPr="00073633">
        <w:rPr>
          <w:rFonts w:cs="B Nazanin" w:hint="cs"/>
          <w:sz w:val="28"/>
          <w:szCs w:val="28"/>
          <w:rtl/>
          <w:lang w:bidi="fa-IR"/>
        </w:rPr>
        <w:t xml:space="preserve"> عِلْمٍ عِنْدِي» (القصص، ۷۸)</w:t>
      </w:r>
    </w:p>
    <w:p w14:paraId="0CAD08B9"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lastRenderedPageBreak/>
        <w:t>(من این ثروت را با علم و تخصص خودم به دست آورده‌ام).</w:t>
      </w:r>
    </w:p>
    <w:p w14:paraId="65345DAC"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او گفت من باعرضه بودم که به اینجا رسیدم. خداوند هم در پاسخ فرمود: حالا که با تخصص خودت به دست آوردی، با تخصص خودت هم آن را نگه دار! و سپس زمین، او و تمام اموالش را بلعید.</w:t>
      </w:r>
    </w:p>
    <w:p w14:paraId="24FA7FBB" w14:textId="77777777" w:rsidR="00073633" w:rsidRPr="00073633" w:rsidRDefault="00073633" w:rsidP="00073633">
      <w:pPr>
        <w:bidi/>
        <w:jc w:val="both"/>
        <w:rPr>
          <w:rFonts w:cs="B Nazanin"/>
          <w:sz w:val="28"/>
          <w:szCs w:val="28"/>
          <w:rtl/>
          <w:lang w:bidi="fa-IR"/>
        </w:rPr>
      </w:pPr>
      <w:r w:rsidRPr="00073633">
        <w:rPr>
          <w:rFonts w:cs="B Nazanin" w:hint="cs"/>
          <w:b/>
          <w:bCs/>
          <w:sz w:val="28"/>
          <w:szCs w:val="28"/>
          <w:rtl/>
          <w:lang w:bidi="fa-IR"/>
        </w:rPr>
        <w:t>۲. نگاه توحیدی (حضرت سلیمان):</w:t>
      </w:r>
    </w:p>
    <w:p w14:paraId="3902E028"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خداوند نعمتی بسیار عظیم‌تر و قدرتی بی‌نظیر به حضرت سلیمان (ع) عطا کرد؛ تا جایی که نه تنها بر ثروت، بلکه بر حیوانات، اجنه و عوالم پنهان نیز تسلط پیدا کرد. اما ادبیات حضرت سلیمان چه بود؟ او هرگز نگفت «عَلَى</w:t>
      </w:r>
      <w:r w:rsidRPr="00073633">
        <w:rPr>
          <w:rFonts w:ascii="Arial" w:hAnsi="Arial" w:cs="Arial" w:hint="cs"/>
          <w:sz w:val="28"/>
          <w:szCs w:val="28"/>
          <w:rtl/>
          <w:lang w:bidi="fa-IR"/>
        </w:rPr>
        <w:t>ٰ</w:t>
      </w:r>
      <w:r w:rsidRPr="00073633">
        <w:rPr>
          <w:rFonts w:cs="B Nazanin" w:hint="cs"/>
          <w:sz w:val="28"/>
          <w:szCs w:val="28"/>
          <w:rtl/>
          <w:lang w:bidi="fa-IR"/>
        </w:rPr>
        <w:t xml:space="preserve"> عِلْمٍ عِنْدِي» (من با علم خودم به اینجا رسیدم)، بلکه فرمود:</w:t>
      </w:r>
    </w:p>
    <w:p w14:paraId="3E5E335A" w14:textId="20AF2A8E"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«هَذَا مِنْ فَضْلِ رَبِّي لِيَبْلُوَنِي أَأَشْكُرُ أَمْ أَكْفُرُ» (النمل، ۴۰)</w:t>
      </w:r>
    </w:p>
    <w:p w14:paraId="3EE4CED9"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(این از فضل پروردگار من است، تا مرا بیازماید که شکرگزاری می‌کنم یا کفران نعمت).</w:t>
      </w:r>
    </w:p>
    <w:p w14:paraId="6AE03BC9"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او نه‌تنها نعمت را از خدا دانست، بلکه آن را وسیله‌ای برای امتحان الهی دید تا مشخص شود چه کاره است.</w:t>
      </w:r>
    </w:p>
    <w:p w14:paraId="37628FDF" w14:textId="77777777" w:rsidR="00073633" w:rsidRPr="00073633" w:rsidRDefault="00073633" w:rsidP="00073633">
      <w:pPr>
        <w:bidi/>
        <w:jc w:val="both"/>
        <w:rPr>
          <w:rFonts w:cs="B Nazanin"/>
          <w:b/>
          <w:bCs/>
          <w:sz w:val="28"/>
          <w:szCs w:val="28"/>
          <w:rtl/>
          <w:lang w:bidi="fa-IR"/>
        </w:rPr>
      </w:pPr>
      <w:r w:rsidRPr="00073633">
        <w:rPr>
          <w:rFonts w:cs="B Nazanin" w:hint="cs"/>
          <w:b/>
          <w:bCs/>
          <w:sz w:val="28"/>
          <w:szCs w:val="28"/>
          <w:rtl/>
          <w:lang w:bidi="fa-IR"/>
        </w:rPr>
        <w:t>مقایسه جنگ بدر و حنین در قرآن</w:t>
      </w:r>
    </w:p>
    <w:p w14:paraId="5B362F9B"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عزیزان! در این میدان جنگ، حرف آن شهید عزیز را فراموش نکنید که فرمود: «توان ما به میزان اتصال ما به خداست.» همه چیز را از خدا بدانید و هرچه توفیق بیشتری پیدا می‌کنید، شاکرتر باشید.</w:t>
      </w:r>
    </w:p>
    <w:p w14:paraId="48CD4618"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قرآن مقایسه بسیار زیبایی بین دو جنگ «بدر» و «حنین» دارد:</w:t>
      </w:r>
    </w:p>
    <w:p w14:paraId="0606D912" w14:textId="77777777" w:rsidR="00073633" w:rsidRPr="00073633" w:rsidRDefault="00073633" w:rsidP="00073633">
      <w:pPr>
        <w:numPr>
          <w:ilvl w:val="0"/>
          <w:numId w:val="4"/>
        </w:numPr>
        <w:bidi/>
        <w:jc w:val="both"/>
        <w:rPr>
          <w:rFonts w:cs="B Nazanin"/>
          <w:sz w:val="28"/>
          <w:szCs w:val="28"/>
          <w:rtl/>
          <w:lang w:bidi="fa-IR"/>
        </w:rPr>
      </w:pPr>
      <w:r w:rsidRPr="00073633">
        <w:rPr>
          <w:rFonts w:cs="B Nazanin" w:hint="cs"/>
          <w:b/>
          <w:bCs/>
          <w:sz w:val="28"/>
          <w:szCs w:val="28"/>
          <w:rtl/>
          <w:lang w:bidi="fa-IR"/>
        </w:rPr>
        <w:t>جنگ بدر:</w:t>
      </w:r>
      <w:r w:rsidRPr="00073633">
        <w:rPr>
          <w:rFonts w:cs="B Nazanin" w:hint="cs"/>
          <w:sz w:val="28"/>
          <w:szCs w:val="28"/>
          <w:rtl/>
          <w:lang w:bidi="fa-IR"/>
        </w:rPr>
        <w:t xml:space="preserve"> خداوند در آیه ۲۶ سوره انفال یادآوری می‌کند که به یاد بیاورید در بدر شما اندک و ضعیف بودید و دشمنتان قوی بود، اما چون تکیه‌تان به خدا بود، شما را پیروز کردیم.</w:t>
      </w:r>
    </w:p>
    <w:p w14:paraId="4FC22C8E" w14:textId="56863A34" w:rsidR="00073633" w:rsidRPr="00073633" w:rsidRDefault="00073633" w:rsidP="00073633">
      <w:pPr>
        <w:numPr>
          <w:ilvl w:val="0"/>
          <w:numId w:val="4"/>
        </w:numPr>
        <w:bidi/>
        <w:jc w:val="both"/>
        <w:rPr>
          <w:rFonts w:cs="B Nazanin"/>
          <w:sz w:val="28"/>
          <w:szCs w:val="28"/>
          <w:rtl/>
          <w:lang w:bidi="fa-IR"/>
        </w:rPr>
      </w:pPr>
      <w:r w:rsidRPr="00073633">
        <w:rPr>
          <w:rFonts w:cs="B Nazanin" w:hint="cs"/>
          <w:b/>
          <w:bCs/>
          <w:sz w:val="28"/>
          <w:szCs w:val="28"/>
          <w:rtl/>
          <w:lang w:bidi="fa-IR"/>
        </w:rPr>
        <w:t>جنگ حنین:</w:t>
      </w:r>
      <w:r w:rsidRPr="00073633">
        <w:rPr>
          <w:rFonts w:cs="B Nazanin" w:hint="cs"/>
          <w:sz w:val="28"/>
          <w:szCs w:val="28"/>
          <w:rtl/>
          <w:lang w:bidi="fa-IR"/>
        </w:rPr>
        <w:t xml:space="preserve"> اما در آیه ۲۵ سوره توبه می‌فرماید: «وَيَوْمَ حُنَيْنٍ إِذْ أَعْجَبَتْكُمْ كَثْرَتُكُمْ</w:t>
      </w:r>
      <w:r w:rsidRPr="00073633">
        <w:rPr>
          <w:rFonts w:ascii="Arial" w:hAnsi="Arial" w:cs="Arial" w:hint="cs"/>
          <w:sz w:val="28"/>
          <w:szCs w:val="28"/>
          <w:rtl/>
          <w:lang w:bidi="fa-IR"/>
        </w:rPr>
        <w:t>…</w:t>
      </w:r>
      <w:r w:rsidRPr="00073633">
        <w:rPr>
          <w:rFonts w:cs="B Nazanin" w:hint="cs"/>
          <w:sz w:val="28"/>
          <w:szCs w:val="28"/>
          <w:rtl/>
          <w:lang w:bidi="fa-IR"/>
        </w:rPr>
        <w:t>». در جنگ حنین مغرور شدید و گفتید ما جمعیت و کثرت فراوانی داریم؛ اما دیدید که این کثرت شما را به جایی نرساند. چه زمانی موفق شدید؟ وقتی که تضرع شما به درگاه خدا بالا رفت.</w:t>
      </w:r>
    </w:p>
    <w:p w14:paraId="67341315" w14:textId="77777777" w:rsidR="00073633" w:rsidRPr="00073633" w:rsidRDefault="00073633" w:rsidP="00073633">
      <w:pPr>
        <w:bidi/>
        <w:jc w:val="both"/>
        <w:rPr>
          <w:rFonts w:cs="B Nazanin"/>
          <w:b/>
          <w:bCs/>
          <w:sz w:val="28"/>
          <w:szCs w:val="28"/>
          <w:rtl/>
          <w:lang w:bidi="fa-IR"/>
        </w:rPr>
      </w:pPr>
      <w:r w:rsidRPr="00073633">
        <w:rPr>
          <w:rFonts w:cs="B Nazanin" w:hint="cs"/>
          <w:b/>
          <w:bCs/>
          <w:sz w:val="28"/>
          <w:szCs w:val="28"/>
          <w:rtl/>
          <w:lang w:bidi="fa-IR"/>
        </w:rPr>
        <w:t>ویژگی مؤمن قرآنی</w:t>
      </w:r>
    </w:p>
    <w:p w14:paraId="53CD021E"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گرفتار غرور نشوید. مؤمن قرآنی دو ویژگی اساسی دارد:</w:t>
      </w:r>
    </w:p>
    <w:p w14:paraId="7AD70B8B"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۱. نه شکست‌ها و سختی‌ها او را مأیوس و متوقف می‌کند.</w:t>
      </w:r>
    </w:p>
    <w:p w14:paraId="26E2BAC0"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۲. نه پیروزی‌ها او را غافل و مغرور می‌سازد.</w:t>
      </w:r>
    </w:p>
    <w:p w14:paraId="632316EA" w14:textId="7673BE38"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lastRenderedPageBreak/>
        <w:t>مؤمن دائماً در حرکت است و همیشه از دل تهدیدها فرصت می‌سازد. مؤمن مجاهد، تضرعش همیشه به درگاه خدا بلند است که: خدایا! «هَذَا مِنْ فَضْلِ رَبِّي».</w:t>
      </w:r>
    </w:p>
    <w:p w14:paraId="5432ED91"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ما دائماً تکرار می‌کنیم: خدایا! ما منت‌کش تو هستیم که ما را در این میدان جهاد وارد کردی و توفیق عبادت دادی.</w:t>
      </w:r>
    </w:p>
    <w:p w14:paraId="40D0B65B"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ان‌شاءالله موفق، سربلند و همیشه متذکر یاد خدا باشید. در جلسه آینده به هشدار سوم خواهیم پرداخت.</w:t>
      </w:r>
    </w:p>
    <w:p w14:paraId="21F0A35E" w14:textId="77777777" w:rsidR="00073633" w:rsidRPr="00073633" w:rsidRDefault="00073633" w:rsidP="00073633">
      <w:pPr>
        <w:bidi/>
        <w:jc w:val="both"/>
        <w:rPr>
          <w:rFonts w:cs="B Nazanin"/>
          <w:sz w:val="28"/>
          <w:szCs w:val="28"/>
          <w:rtl/>
          <w:lang w:bidi="fa-IR"/>
        </w:rPr>
      </w:pPr>
      <w:r w:rsidRPr="00073633">
        <w:rPr>
          <w:rFonts w:cs="B Nazanin" w:hint="cs"/>
          <w:sz w:val="28"/>
          <w:szCs w:val="28"/>
          <w:rtl/>
          <w:lang w:bidi="fa-IR"/>
        </w:rPr>
        <w:t>وَالسَّلَامُ عَلَيْكُمْ وَرَحْمَةُ اللَّهِ وَبَرَكَاتُهُ.</w:t>
      </w:r>
    </w:p>
    <w:p w14:paraId="121F9E31" w14:textId="77777777" w:rsidR="00607962" w:rsidRPr="00073633" w:rsidRDefault="00607962" w:rsidP="00073633">
      <w:pPr>
        <w:bidi/>
        <w:jc w:val="both"/>
      </w:pPr>
    </w:p>
    <w:sectPr w:rsidR="00607962" w:rsidRPr="00073633" w:rsidSect="0072495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11D7"/>
    <w:multiLevelType w:val="multilevel"/>
    <w:tmpl w:val="1C32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82308"/>
    <w:multiLevelType w:val="multilevel"/>
    <w:tmpl w:val="5298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F4B42"/>
    <w:multiLevelType w:val="multilevel"/>
    <w:tmpl w:val="D0CA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5E7A4C"/>
    <w:multiLevelType w:val="multilevel"/>
    <w:tmpl w:val="26C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073633"/>
    <w:rsid w:val="000851BE"/>
    <w:rsid w:val="00085A37"/>
    <w:rsid w:val="000D54E7"/>
    <w:rsid w:val="00114754"/>
    <w:rsid w:val="001D16A8"/>
    <w:rsid w:val="001D3811"/>
    <w:rsid w:val="00241ED3"/>
    <w:rsid w:val="00246D85"/>
    <w:rsid w:val="003D4225"/>
    <w:rsid w:val="004D6EF5"/>
    <w:rsid w:val="004E67C9"/>
    <w:rsid w:val="00607962"/>
    <w:rsid w:val="0072495F"/>
    <w:rsid w:val="007B413B"/>
    <w:rsid w:val="007E4613"/>
    <w:rsid w:val="009E7FB9"/>
    <w:rsid w:val="00A32F63"/>
    <w:rsid w:val="00D45AE9"/>
    <w:rsid w:val="00EA712B"/>
    <w:rsid w:val="00EF2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5638">
      <w:bodyDiv w:val="1"/>
      <w:marLeft w:val="0"/>
      <w:marRight w:val="0"/>
      <w:marTop w:val="0"/>
      <w:marBottom w:val="0"/>
      <w:divBdr>
        <w:top w:val="none" w:sz="0" w:space="0" w:color="auto"/>
        <w:left w:val="none" w:sz="0" w:space="0" w:color="auto"/>
        <w:bottom w:val="none" w:sz="0" w:space="0" w:color="auto"/>
        <w:right w:val="none" w:sz="0" w:space="0" w:color="auto"/>
      </w:divBdr>
    </w:div>
    <w:div w:id="91972484">
      <w:bodyDiv w:val="1"/>
      <w:marLeft w:val="0"/>
      <w:marRight w:val="0"/>
      <w:marTop w:val="0"/>
      <w:marBottom w:val="0"/>
      <w:divBdr>
        <w:top w:val="none" w:sz="0" w:space="0" w:color="auto"/>
        <w:left w:val="none" w:sz="0" w:space="0" w:color="auto"/>
        <w:bottom w:val="none" w:sz="0" w:space="0" w:color="auto"/>
        <w:right w:val="none" w:sz="0" w:space="0" w:color="auto"/>
      </w:divBdr>
    </w:div>
    <w:div w:id="100690284">
      <w:bodyDiv w:val="1"/>
      <w:marLeft w:val="0"/>
      <w:marRight w:val="0"/>
      <w:marTop w:val="0"/>
      <w:marBottom w:val="0"/>
      <w:divBdr>
        <w:top w:val="none" w:sz="0" w:space="0" w:color="auto"/>
        <w:left w:val="none" w:sz="0" w:space="0" w:color="auto"/>
        <w:bottom w:val="none" w:sz="0" w:space="0" w:color="auto"/>
        <w:right w:val="none" w:sz="0" w:space="0" w:color="auto"/>
      </w:divBdr>
    </w:div>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10074137">
      <w:bodyDiv w:val="1"/>
      <w:marLeft w:val="0"/>
      <w:marRight w:val="0"/>
      <w:marTop w:val="0"/>
      <w:marBottom w:val="0"/>
      <w:divBdr>
        <w:top w:val="none" w:sz="0" w:space="0" w:color="auto"/>
        <w:left w:val="none" w:sz="0" w:space="0" w:color="auto"/>
        <w:bottom w:val="none" w:sz="0" w:space="0" w:color="auto"/>
        <w:right w:val="none" w:sz="0" w:space="0" w:color="auto"/>
      </w:divBdr>
    </w:div>
    <w:div w:id="24800718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346565775">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465467225">
      <w:bodyDiv w:val="1"/>
      <w:marLeft w:val="0"/>
      <w:marRight w:val="0"/>
      <w:marTop w:val="0"/>
      <w:marBottom w:val="0"/>
      <w:divBdr>
        <w:top w:val="none" w:sz="0" w:space="0" w:color="auto"/>
        <w:left w:val="none" w:sz="0" w:space="0" w:color="auto"/>
        <w:bottom w:val="none" w:sz="0" w:space="0" w:color="auto"/>
        <w:right w:val="none" w:sz="0" w:space="0" w:color="auto"/>
      </w:divBdr>
    </w:div>
    <w:div w:id="550266079">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1112561">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662004325">
      <w:bodyDiv w:val="1"/>
      <w:marLeft w:val="0"/>
      <w:marRight w:val="0"/>
      <w:marTop w:val="0"/>
      <w:marBottom w:val="0"/>
      <w:divBdr>
        <w:top w:val="none" w:sz="0" w:space="0" w:color="auto"/>
        <w:left w:val="none" w:sz="0" w:space="0" w:color="auto"/>
        <w:bottom w:val="none" w:sz="0" w:space="0" w:color="auto"/>
        <w:right w:val="none" w:sz="0" w:space="0" w:color="auto"/>
      </w:divBdr>
    </w:div>
    <w:div w:id="663628550">
      <w:bodyDiv w:val="1"/>
      <w:marLeft w:val="0"/>
      <w:marRight w:val="0"/>
      <w:marTop w:val="0"/>
      <w:marBottom w:val="0"/>
      <w:divBdr>
        <w:top w:val="none" w:sz="0" w:space="0" w:color="auto"/>
        <w:left w:val="none" w:sz="0" w:space="0" w:color="auto"/>
        <w:bottom w:val="none" w:sz="0" w:space="0" w:color="auto"/>
        <w:right w:val="none" w:sz="0" w:space="0" w:color="auto"/>
      </w:divBdr>
    </w:div>
    <w:div w:id="741606950">
      <w:bodyDiv w:val="1"/>
      <w:marLeft w:val="0"/>
      <w:marRight w:val="0"/>
      <w:marTop w:val="0"/>
      <w:marBottom w:val="0"/>
      <w:divBdr>
        <w:top w:val="none" w:sz="0" w:space="0" w:color="auto"/>
        <w:left w:val="none" w:sz="0" w:space="0" w:color="auto"/>
        <w:bottom w:val="none" w:sz="0" w:space="0" w:color="auto"/>
        <w:right w:val="none" w:sz="0" w:space="0" w:color="auto"/>
      </w:divBdr>
    </w:div>
    <w:div w:id="789128957">
      <w:bodyDiv w:val="1"/>
      <w:marLeft w:val="0"/>
      <w:marRight w:val="0"/>
      <w:marTop w:val="0"/>
      <w:marBottom w:val="0"/>
      <w:divBdr>
        <w:top w:val="none" w:sz="0" w:space="0" w:color="auto"/>
        <w:left w:val="none" w:sz="0" w:space="0" w:color="auto"/>
        <w:bottom w:val="none" w:sz="0" w:space="0" w:color="auto"/>
        <w:right w:val="none" w:sz="0" w:space="0" w:color="auto"/>
      </w:divBdr>
    </w:div>
    <w:div w:id="798107784">
      <w:bodyDiv w:val="1"/>
      <w:marLeft w:val="0"/>
      <w:marRight w:val="0"/>
      <w:marTop w:val="0"/>
      <w:marBottom w:val="0"/>
      <w:divBdr>
        <w:top w:val="none" w:sz="0" w:space="0" w:color="auto"/>
        <w:left w:val="none" w:sz="0" w:space="0" w:color="auto"/>
        <w:bottom w:val="none" w:sz="0" w:space="0" w:color="auto"/>
        <w:right w:val="none" w:sz="0" w:space="0" w:color="auto"/>
      </w:divBdr>
    </w:div>
    <w:div w:id="958027027">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090659650">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255283540">
      <w:bodyDiv w:val="1"/>
      <w:marLeft w:val="0"/>
      <w:marRight w:val="0"/>
      <w:marTop w:val="0"/>
      <w:marBottom w:val="0"/>
      <w:divBdr>
        <w:top w:val="none" w:sz="0" w:space="0" w:color="auto"/>
        <w:left w:val="none" w:sz="0" w:space="0" w:color="auto"/>
        <w:bottom w:val="none" w:sz="0" w:space="0" w:color="auto"/>
        <w:right w:val="none" w:sz="0" w:space="0" w:color="auto"/>
      </w:divBdr>
    </w:div>
    <w:div w:id="1263763323">
      <w:bodyDiv w:val="1"/>
      <w:marLeft w:val="0"/>
      <w:marRight w:val="0"/>
      <w:marTop w:val="0"/>
      <w:marBottom w:val="0"/>
      <w:divBdr>
        <w:top w:val="none" w:sz="0" w:space="0" w:color="auto"/>
        <w:left w:val="none" w:sz="0" w:space="0" w:color="auto"/>
        <w:bottom w:val="none" w:sz="0" w:space="0" w:color="auto"/>
        <w:right w:val="none" w:sz="0" w:space="0" w:color="auto"/>
      </w:divBdr>
    </w:div>
    <w:div w:id="1264341557">
      <w:bodyDiv w:val="1"/>
      <w:marLeft w:val="0"/>
      <w:marRight w:val="0"/>
      <w:marTop w:val="0"/>
      <w:marBottom w:val="0"/>
      <w:divBdr>
        <w:top w:val="none" w:sz="0" w:space="0" w:color="auto"/>
        <w:left w:val="none" w:sz="0" w:space="0" w:color="auto"/>
        <w:bottom w:val="none" w:sz="0" w:space="0" w:color="auto"/>
        <w:right w:val="none" w:sz="0" w:space="0" w:color="auto"/>
      </w:divBdr>
    </w:div>
    <w:div w:id="1276907008">
      <w:bodyDiv w:val="1"/>
      <w:marLeft w:val="0"/>
      <w:marRight w:val="0"/>
      <w:marTop w:val="0"/>
      <w:marBottom w:val="0"/>
      <w:divBdr>
        <w:top w:val="none" w:sz="0" w:space="0" w:color="auto"/>
        <w:left w:val="none" w:sz="0" w:space="0" w:color="auto"/>
        <w:bottom w:val="none" w:sz="0" w:space="0" w:color="auto"/>
        <w:right w:val="none" w:sz="0" w:space="0" w:color="auto"/>
      </w:divBdr>
    </w:div>
    <w:div w:id="129591114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77895870">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457483317">
      <w:bodyDiv w:val="1"/>
      <w:marLeft w:val="0"/>
      <w:marRight w:val="0"/>
      <w:marTop w:val="0"/>
      <w:marBottom w:val="0"/>
      <w:divBdr>
        <w:top w:val="none" w:sz="0" w:space="0" w:color="auto"/>
        <w:left w:val="none" w:sz="0" w:space="0" w:color="auto"/>
        <w:bottom w:val="none" w:sz="0" w:space="0" w:color="auto"/>
        <w:right w:val="none" w:sz="0" w:space="0" w:color="auto"/>
      </w:divBdr>
    </w:div>
    <w:div w:id="1658219316">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5836118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 w:id="1858688874">
      <w:bodyDiv w:val="1"/>
      <w:marLeft w:val="0"/>
      <w:marRight w:val="0"/>
      <w:marTop w:val="0"/>
      <w:marBottom w:val="0"/>
      <w:divBdr>
        <w:top w:val="none" w:sz="0" w:space="0" w:color="auto"/>
        <w:left w:val="none" w:sz="0" w:space="0" w:color="auto"/>
        <w:bottom w:val="none" w:sz="0" w:space="0" w:color="auto"/>
        <w:right w:val="none" w:sz="0" w:space="0" w:color="auto"/>
      </w:divBdr>
    </w:div>
    <w:div w:id="1899586612">
      <w:bodyDiv w:val="1"/>
      <w:marLeft w:val="0"/>
      <w:marRight w:val="0"/>
      <w:marTop w:val="0"/>
      <w:marBottom w:val="0"/>
      <w:divBdr>
        <w:top w:val="none" w:sz="0" w:space="0" w:color="auto"/>
        <w:left w:val="none" w:sz="0" w:space="0" w:color="auto"/>
        <w:bottom w:val="none" w:sz="0" w:space="0" w:color="auto"/>
        <w:right w:val="none" w:sz="0" w:space="0" w:color="auto"/>
      </w:divBdr>
    </w:div>
    <w:div w:id="1989354692">
      <w:bodyDiv w:val="1"/>
      <w:marLeft w:val="0"/>
      <w:marRight w:val="0"/>
      <w:marTop w:val="0"/>
      <w:marBottom w:val="0"/>
      <w:divBdr>
        <w:top w:val="none" w:sz="0" w:space="0" w:color="auto"/>
        <w:left w:val="none" w:sz="0" w:space="0" w:color="auto"/>
        <w:bottom w:val="none" w:sz="0" w:space="0" w:color="auto"/>
        <w:right w:val="none" w:sz="0" w:space="0" w:color="auto"/>
      </w:divBdr>
    </w:div>
    <w:div w:id="2004160786">
      <w:bodyDiv w:val="1"/>
      <w:marLeft w:val="0"/>
      <w:marRight w:val="0"/>
      <w:marTop w:val="0"/>
      <w:marBottom w:val="0"/>
      <w:divBdr>
        <w:top w:val="none" w:sz="0" w:space="0" w:color="auto"/>
        <w:left w:val="none" w:sz="0" w:space="0" w:color="auto"/>
        <w:bottom w:val="none" w:sz="0" w:space="0" w:color="auto"/>
        <w:right w:val="none" w:sz="0" w:space="0" w:color="auto"/>
      </w:divBdr>
    </w:div>
    <w:div w:id="2029984564">
      <w:bodyDiv w:val="1"/>
      <w:marLeft w:val="0"/>
      <w:marRight w:val="0"/>
      <w:marTop w:val="0"/>
      <w:marBottom w:val="0"/>
      <w:divBdr>
        <w:top w:val="none" w:sz="0" w:space="0" w:color="auto"/>
        <w:left w:val="none" w:sz="0" w:space="0" w:color="auto"/>
        <w:bottom w:val="none" w:sz="0" w:space="0" w:color="auto"/>
        <w:right w:val="none" w:sz="0" w:space="0" w:color="auto"/>
      </w:divBdr>
    </w:div>
    <w:div w:id="2097749098">
      <w:bodyDiv w:val="1"/>
      <w:marLeft w:val="0"/>
      <w:marRight w:val="0"/>
      <w:marTop w:val="0"/>
      <w:marBottom w:val="0"/>
      <w:divBdr>
        <w:top w:val="none" w:sz="0" w:space="0" w:color="auto"/>
        <w:left w:val="none" w:sz="0" w:space="0" w:color="auto"/>
        <w:bottom w:val="none" w:sz="0" w:space="0" w:color="auto"/>
        <w:right w:val="none" w:sz="0" w:space="0" w:color="auto"/>
      </w:divBdr>
    </w:div>
    <w:div w:id="21390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JB-Team</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2026-05-08T16:08:00Z</cp:lastPrinted>
  <dcterms:created xsi:type="dcterms:W3CDTF">2026-05-08T16:12:00Z</dcterms:created>
  <dcterms:modified xsi:type="dcterms:W3CDTF">2026-05-16T07:18:00Z</dcterms:modified>
</cp:coreProperties>
</file>